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0C" w:rsidRDefault="00DE300C" w:rsidP="0073047E">
      <w:pPr>
        <w:jc w:val="center"/>
        <w:rPr>
          <w:b/>
          <w:sz w:val="28"/>
        </w:rPr>
      </w:pPr>
      <w:r>
        <w:rPr>
          <w:b/>
          <w:sz w:val="28"/>
        </w:rPr>
        <w:t>DANH MỤC THỦ TỤC HÀNH CHÍNH</w:t>
      </w:r>
    </w:p>
    <w:p w:rsidR="00B4480F" w:rsidRPr="0073047E" w:rsidRDefault="003515A6" w:rsidP="0073047E">
      <w:pPr>
        <w:jc w:val="center"/>
        <w:rPr>
          <w:b/>
          <w:sz w:val="28"/>
        </w:rPr>
      </w:pPr>
      <w:r w:rsidRPr="0073047E">
        <w:rPr>
          <w:b/>
          <w:sz w:val="28"/>
        </w:rPr>
        <w:t xml:space="preserve">LĨNH VỰC </w:t>
      </w:r>
      <w:r w:rsidR="00BC76CB" w:rsidRPr="0073047E">
        <w:rPr>
          <w:b/>
          <w:sz w:val="28"/>
        </w:rPr>
        <w:t>GIẢI QUYẾT KHIẾU NẠI TỐ CÁO</w:t>
      </w:r>
    </w:p>
    <w:p w:rsidR="0073047E" w:rsidRPr="0073047E" w:rsidRDefault="0073047E" w:rsidP="0073047E">
      <w:pPr>
        <w:jc w:val="center"/>
        <w:rPr>
          <w:b/>
          <w:sz w:val="28"/>
          <w:szCs w:val="2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686"/>
        <w:gridCol w:w="1418"/>
      </w:tblGrid>
      <w:tr w:rsidR="00DE300C" w:rsidRPr="00A86251" w:rsidTr="00DE300C">
        <w:trPr>
          <w:trHeight w:val="567"/>
          <w:jc w:val="center"/>
        </w:trPr>
        <w:tc>
          <w:tcPr>
            <w:tcW w:w="680" w:type="dxa"/>
            <w:shd w:val="clear" w:color="auto" w:fill="auto"/>
            <w:tcMar>
              <w:left w:w="0" w:type="dxa"/>
              <w:right w:w="0" w:type="dxa"/>
            </w:tcMar>
            <w:vAlign w:val="center"/>
          </w:tcPr>
          <w:p w:rsidR="00DE300C" w:rsidRPr="00A86251" w:rsidRDefault="00DE300C" w:rsidP="00800E47">
            <w:pPr>
              <w:spacing w:before="120"/>
              <w:jc w:val="center"/>
              <w:rPr>
                <w:b/>
                <w:sz w:val="28"/>
                <w:szCs w:val="28"/>
              </w:rPr>
            </w:pPr>
            <w:r w:rsidRPr="00A86251">
              <w:rPr>
                <w:b/>
                <w:spacing w:val="2"/>
                <w:sz w:val="26"/>
                <w:szCs w:val="26"/>
              </w:rPr>
              <w:t>STT</w:t>
            </w:r>
          </w:p>
        </w:tc>
        <w:tc>
          <w:tcPr>
            <w:tcW w:w="6686" w:type="dxa"/>
            <w:shd w:val="clear" w:color="auto" w:fill="auto"/>
            <w:tcMar>
              <w:left w:w="0" w:type="dxa"/>
              <w:right w:w="0" w:type="dxa"/>
            </w:tcMar>
            <w:vAlign w:val="center"/>
          </w:tcPr>
          <w:p w:rsidR="00DE300C" w:rsidRPr="00A86251" w:rsidRDefault="00DE300C" w:rsidP="00800E47">
            <w:pPr>
              <w:spacing w:before="120"/>
              <w:jc w:val="center"/>
            </w:pPr>
            <w:r w:rsidRPr="00A86251">
              <w:rPr>
                <w:b/>
                <w:spacing w:val="2"/>
                <w:sz w:val="26"/>
                <w:szCs w:val="26"/>
              </w:rPr>
              <w:t>Tên thủ tục hành chính</w:t>
            </w:r>
          </w:p>
        </w:tc>
        <w:tc>
          <w:tcPr>
            <w:tcW w:w="1418" w:type="dxa"/>
          </w:tcPr>
          <w:p w:rsidR="00DE300C" w:rsidRPr="00A86251" w:rsidRDefault="00DE300C" w:rsidP="00800E47">
            <w:pPr>
              <w:spacing w:before="120"/>
              <w:jc w:val="center"/>
              <w:rPr>
                <w:b/>
                <w:spacing w:val="2"/>
                <w:sz w:val="26"/>
                <w:szCs w:val="26"/>
              </w:rPr>
            </w:pPr>
            <w:r>
              <w:rPr>
                <w:b/>
                <w:spacing w:val="2"/>
                <w:sz w:val="26"/>
                <w:szCs w:val="26"/>
              </w:rPr>
              <w:t>TRANG</w:t>
            </w:r>
          </w:p>
        </w:tc>
      </w:tr>
      <w:tr w:rsidR="00DE300C" w:rsidRPr="00A86251" w:rsidTr="00DE300C">
        <w:trPr>
          <w:trHeight w:val="567"/>
          <w:jc w:val="center"/>
        </w:trPr>
        <w:tc>
          <w:tcPr>
            <w:tcW w:w="680" w:type="dxa"/>
            <w:shd w:val="clear" w:color="auto" w:fill="auto"/>
            <w:vAlign w:val="center"/>
          </w:tcPr>
          <w:p w:rsidR="00DE300C" w:rsidRPr="00A86251" w:rsidRDefault="00DE300C" w:rsidP="00930D85">
            <w:pPr>
              <w:numPr>
                <w:ilvl w:val="0"/>
                <w:numId w:val="2"/>
              </w:numPr>
              <w:spacing w:before="120"/>
              <w:jc w:val="center"/>
              <w:rPr>
                <w:spacing w:val="2"/>
                <w:sz w:val="28"/>
                <w:szCs w:val="28"/>
              </w:rPr>
            </w:pPr>
          </w:p>
        </w:tc>
        <w:tc>
          <w:tcPr>
            <w:tcW w:w="6686" w:type="dxa"/>
            <w:shd w:val="clear" w:color="auto" w:fill="auto"/>
            <w:vAlign w:val="center"/>
          </w:tcPr>
          <w:p w:rsidR="00DE300C" w:rsidRPr="00A8590C" w:rsidRDefault="00DE300C" w:rsidP="00930D85">
            <w:pPr>
              <w:widowControl w:val="0"/>
              <w:shd w:val="clear" w:color="auto" w:fill="FFFFFF"/>
              <w:spacing w:line="234" w:lineRule="atLeast"/>
              <w:jc w:val="both"/>
              <w:rPr>
                <w:b/>
                <w:sz w:val="28"/>
                <w:szCs w:val="28"/>
                <w:lang w:val="vi-VN" w:eastAsia="vi-VN"/>
              </w:rPr>
            </w:pPr>
            <w:r w:rsidRPr="00A8590C">
              <w:rPr>
                <w:sz w:val="28"/>
                <w:szCs w:val="28"/>
              </w:rPr>
              <w:t>Xử lý đơn tại cấp xã</w:t>
            </w:r>
          </w:p>
        </w:tc>
        <w:tc>
          <w:tcPr>
            <w:tcW w:w="1418" w:type="dxa"/>
          </w:tcPr>
          <w:p w:rsidR="00DE300C" w:rsidRPr="00A8590C" w:rsidRDefault="00AB377D" w:rsidP="00930D85">
            <w:pPr>
              <w:widowControl w:val="0"/>
              <w:shd w:val="clear" w:color="auto" w:fill="FFFFFF"/>
              <w:spacing w:line="234" w:lineRule="atLeast"/>
              <w:jc w:val="both"/>
              <w:rPr>
                <w:sz w:val="28"/>
                <w:szCs w:val="28"/>
              </w:rPr>
            </w:pPr>
            <w:r>
              <w:rPr>
                <w:sz w:val="28"/>
                <w:szCs w:val="28"/>
              </w:rPr>
              <w:t>2</w:t>
            </w:r>
          </w:p>
        </w:tc>
      </w:tr>
      <w:tr w:rsidR="00DE300C" w:rsidRPr="00A86251" w:rsidTr="00DE300C">
        <w:trPr>
          <w:trHeight w:val="567"/>
          <w:jc w:val="center"/>
        </w:trPr>
        <w:tc>
          <w:tcPr>
            <w:tcW w:w="680" w:type="dxa"/>
            <w:shd w:val="clear" w:color="auto" w:fill="auto"/>
            <w:vAlign w:val="center"/>
          </w:tcPr>
          <w:p w:rsidR="00DE300C" w:rsidRPr="00A86251" w:rsidRDefault="00DE300C" w:rsidP="00930D85">
            <w:pPr>
              <w:numPr>
                <w:ilvl w:val="0"/>
                <w:numId w:val="2"/>
              </w:numPr>
              <w:spacing w:before="120"/>
              <w:jc w:val="center"/>
              <w:rPr>
                <w:spacing w:val="2"/>
                <w:sz w:val="28"/>
                <w:szCs w:val="28"/>
              </w:rPr>
            </w:pPr>
          </w:p>
        </w:tc>
        <w:tc>
          <w:tcPr>
            <w:tcW w:w="6686" w:type="dxa"/>
            <w:shd w:val="clear" w:color="auto" w:fill="auto"/>
            <w:vAlign w:val="center"/>
          </w:tcPr>
          <w:p w:rsidR="00DE300C" w:rsidRPr="00A8590C" w:rsidRDefault="00DE300C" w:rsidP="00930D85">
            <w:pPr>
              <w:rPr>
                <w:b/>
                <w:sz w:val="28"/>
                <w:szCs w:val="28"/>
                <w:lang w:eastAsia="vi-VN"/>
              </w:rPr>
            </w:pPr>
            <w:r w:rsidRPr="00A8590C">
              <w:rPr>
                <w:sz w:val="28"/>
                <w:szCs w:val="28"/>
                <w:lang w:val="vi-VN" w:eastAsia="vi-VN"/>
              </w:rPr>
              <w:t>Giải quyết khiếu nại lần đầu tại cấp</w:t>
            </w:r>
            <w:r w:rsidRPr="00A8590C">
              <w:rPr>
                <w:sz w:val="28"/>
                <w:szCs w:val="28"/>
                <w:lang w:eastAsia="vi-VN"/>
              </w:rPr>
              <w:t xml:space="preserve"> xã</w:t>
            </w:r>
          </w:p>
        </w:tc>
        <w:tc>
          <w:tcPr>
            <w:tcW w:w="1418" w:type="dxa"/>
          </w:tcPr>
          <w:p w:rsidR="00DE300C" w:rsidRPr="00AB377D" w:rsidRDefault="00AB377D" w:rsidP="00930D85">
            <w:pPr>
              <w:rPr>
                <w:sz w:val="28"/>
                <w:szCs w:val="28"/>
                <w:lang w:eastAsia="vi-VN"/>
              </w:rPr>
            </w:pPr>
            <w:r>
              <w:rPr>
                <w:sz w:val="28"/>
                <w:szCs w:val="28"/>
                <w:lang w:eastAsia="vi-VN"/>
              </w:rPr>
              <w:t>7</w:t>
            </w:r>
          </w:p>
        </w:tc>
      </w:tr>
      <w:tr w:rsidR="00DE300C" w:rsidRPr="00A86251" w:rsidTr="00DE300C">
        <w:trPr>
          <w:trHeight w:val="567"/>
          <w:jc w:val="center"/>
        </w:trPr>
        <w:tc>
          <w:tcPr>
            <w:tcW w:w="680" w:type="dxa"/>
            <w:shd w:val="clear" w:color="auto" w:fill="auto"/>
            <w:vAlign w:val="center"/>
          </w:tcPr>
          <w:p w:rsidR="00DE300C" w:rsidRPr="00A86251" w:rsidRDefault="00DE300C" w:rsidP="00930D85">
            <w:pPr>
              <w:numPr>
                <w:ilvl w:val="0"/>
                <w:numId w:val="2"/>
              </w:numPr>
              <w:spacing w:before="120"/>
              <w:jc w:val="center"/>
              <w:rPr>
                <w:spacing w:val="2"/>
                <w:sz w:val="28"/>
                <w:szCs w:val="28"/>
              </w:rPr>
            </w:pPr>
          </w:p>
        </w:tc>
        <w:tc>
          <w:tcPr>
            <w:tcW w:w="6686" w:type="dxa"/>
            <w:shd w:val="clear" w:color="auto" w:fill="auto"/>
            <w:vAlign w:val="center"/>
          </w:tcPr>
          <w:p w:rsidR="00DE300C" w:rsidRPr="00A8590C" w:rsidRDefault="00DE300C" w:rsidP="00930D85">
            <w:pPr>
              <w:rPr>
                <w:b/>
                <w:sz w:val="28"/>
                <w:szCs w:val="28"/>
                <w:lang w:eastAsia="vi-VN"/>
              </w:rPr>
            </w:pPr>
            <w:r w:rsidRPr="00A8590C">
              <w:rPr>
                <w:sz w:val="28"/>
                <w:szCs w:val="28"/>
                <w:lang w:val="vi-VN" w:eastAsia="vi-VN"/>
              </w:rPr>
              <w:t xml:space="preserve">Giải quyết tố cáo tại cấp </w:t>
            </w:r>
            <w:r w:rsidRPr="00A8590C">
              <w:rPr>
                <w:sz w:val="28"/>
                <w:szCs w:val="28"/>
                <w:lang w:eastAsia="vi-VN"/>
              </w:rPr>
              <w:t>xã</w:t>
            </w:r>
          </w:p>
        </w:tc>
        <w:tc>
          <w:tcPr>
            <w:tcW w:w="1418" w:type="dxa"/>
          </w:tcPr>
          <w:p w:rsidR="00DE300C" w:rsidRPr="00AB377D" w:rsidRDefault="00AB377D" w:rsidP="00930D85">
            <w:pPr>
              <w:rPr>
                <w:sz w:val="28"/>
                <w:szCs w:val="28"/>
                <w:lang w:eastAsia="vi-VN"/>
              </w:rPr>
            </w:pPr>
            <w:r>
              <w:rPr>
                <w:sz w:val="28"/>
                <w:szCs w:val="28"/>
                <w:lang w:eastAsia="vi-VN"/>
              </w:rPr>
              <w:t>12</w:t>
            </w:r>
          </w:p>
        </w:tc>
      </w:tr>
      <w:tr w:rsidR="00DE300C" w:rsidRPr="00B04E4C" w:rsidTr="00DE300C">
        <w:trPr>
          <w:trHeight w:val="567"/>
          <w:jc w:val="center"/>
        </w:trPr>
        <w:tc>
          <w:tcPr>
            <w:tcW w:w="680" w:type="dxa"/>
            <w:shd w:val="clear" w:color="auto" w:fill="auto"/>
            <w:vAlign w:val="center"/>
          </w:tcPr>
          <w:p w:rsidR="00DE300C" w:rsidRPr="00A86251" w:rsidRDefault="00DE300C" w:rsidP="00930D85">
            <w:pPr>
              <w:numPr>
                <w:ilvl w:val="0"/>
                <w:numId w:val="2"/>
              </w:numPr>
              <w:spacing w:before="120"/>
              <w:jc w:val="center"/>
              <w:rPr>
                <w:spacing w:val="2"/>
                <w:sz w:val="28"/>
                <w:szCs w:val="28"/>
              </w:rPr>
            </w:pPr>
          </w:p>
        </w:tc>
        <w:tc>
          <w:tcPr>
            <w:tcW w:w="6686" w:type="dxa"/>
            <w:shd w:val="clear" w:color="auto" w:fill="auto"/>
            <w:vAlign w:val="center"/>
          </w:tcPr>
          <w:p w:rsidR="00DE300C" w:rsidRPr="00A8590C" w:rsidRDefault="00DE300C" w:rsidP="00930D85">
            <w:pPr>
              <w:widowControl w:val="0"/>
              <w:shd w:val="clear" w:color="auto" w:fill="FFFFFF"/>
              <w:spacing w:line="234" w:lineRule="atLeast"/>
              <w:jc w:val="both"/>
              <w:rPr>
                <w:b/>
                <w:sz w:val="28"/>
                <w:szCs w:val="28"/>
                <w:lang w:val="vi-VN" w:eastAsia="vi-VN"/>
              </w:rPr>
            </w:pPr>
            <w:r w:rsidRPr="00A8590C">
              <w:rPr>
                <w:sz w:val="27"/>
                <w:szCs w:val="27"/>
              </w:rPr>
              <w:t>Tiếp công dân tại cấp xã</w:t>
            </w:r>
          </w:p>
        </w:tc>
        <w:tc>
          <w:tcPr>
            <w:tcW w:w="1418" w:type="dxa"/>
          </w:tcPr>
          <w:p w:rsidR="00DE300C" w:rsidRPr="00A8590C" w:rsidRDefault="00AB377D" w:rsidP="00930D85">
            <w:pPr>
              <w:widowControl w:val="0"/>
              <w:shd w:val="clear" w:color="auto" w:fill="FFFFFF"/>
              <w:spacing w:line="234" w:lineRule="atLeast"/>
              <w:jc w:val="both"/>
              <w:rPr>
                <w:sz w:val="27"/>
                <w:szCs w:val="27"/>
              </w:rPr>
            </w:pPr>
            <w:r>
              <w:rPr>
                <w:sz w:val="27"/>
                <w:szCs w:val="27"/>
              </w:rPr>
              <w:t>15</w:t>
            </w:r>
          </w:p>
        </w:tc>
      </w:tr>
    </w:tbl>
    <w:p w:rsidR="00B4480F" w:rsidRDefault="003515A6" w:rsidP="00B4480F">
      <w:r>
        <w:tab/>
      </w:r>
    </w:p>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B4480F"/>
    <w:p w:rsidR="00DE300C" w:rsidRDefault="00DE300C" w:rsidP="00DE300C">
      <w:pPr>
        <w:spacing w:before="120" w:after="120" w:line="264" w:lineRule="auto"/>
        <w:ind w:firstLine="567"/>
        <w:jc w:val="both"/>
        <w:rPr>
          <w:b/>
          <w:sz w:val="28"/>
          <w:szCs w:val="28"/>
          <w:lang w:val="hr-HR"/>
        </w:rPr>
      </w:pPr>
      <w:r>
        <w:rPr>
          <w:b/>
          <w:sz w:val="28"/>
          <w:szCs w:val="28"/>
          <w:lang w:val="hr-HR"/>
        </w:rPr>
        <w:lastRenderedPageBreak/>
        <w:t>NỘI DUNG THỦ TỤC HÀNH CHÍNH ĐƯỢC NIÊM YẾT</w:t>
      </w:r>
    </w:p>
    <w:p w:rsidR="00DE300C" w:rsidRPr="00A10D27" w:rsidRDefault="00DE300C" w:rsidP="00DE300C">
      <w:pPr>
        <w:spacing w:before="120" w:after="120" w:line="264" w:lineRule="auto"/>
        <w:ind w:firstLine="567"/>
        <w:jc w:val="both"/>
        <w:rPr>
          <w:b/>
          <w:sz w:val="28"/>
          <w:szCs w:val="28"/>
          <w:lang w:val="hr-HR"/>
        </w:rPr>
      </w:pPr>
      <w:r w:rsidRPr="00A10D27">
        <w:rPr>
          <w:b/>
          <w:sz w:val="28"/>
          <w:szCs w:val="28"/>
          <w:lang w:val="hr-HR"/>
        </w:rPr>
        <w:t>1. Xử lý đơn tại cấp xã</w:t>
      </w:r>
    </w:p>
    <w:p w:rsidR="00DE300C" w:rsidRPr="00A10D27" w:rsidRDefault="00DE300C" w:rsidP="00DE300C">
      <w:pPr>
        <w:spacing w:before="120" w:after="120" w:line="264" w:lineRule="auto"/>
        <w:ind w:firstLine="567"/>
        <w:jc w:val="both"/>
        <w:rPr>
          <w:b/>
          <w:sz w:val="28"/>
          <w:szCs w:val="28"/>
          <w:lang w:val="hr-HR"/>
        </w:rPr>
      </w:pPr>
      <w:r w:rsidRPr="00A10D27">
        <w:rPr>
          <w:b/>
          <w:sz w:val="28"/>
          <w:szCs w:val="28"/>
          <w:lang w:val="hr-HR"/>
        </w:rPr>
        <w:t>1. 1. Trình tự thực hiện:</w:t>
      </w:r>
    </w:p>
    <w:p w:rsidR="00DE300C" w:rsidRPr="00A8590C" w:rsidRDefault="00DE300C" w:rsidP="00DE300C">
      <w:pPr>
        <w:spacing w:before="120" w:after="120" w:line="264" w:lineRule="auto"/>
        <w:ind w:firstLine="567"/>
        <w:jc w:val="both"/>
        <w:rPr>
          <w:b/>
          <w:sz w:val="28"/>
          <w:szCs w:val="28"/>
          <w:lang w:val="vi-VN" w:eastAsia="vi-VN"/>
        </w:rPr>
      </w:pPr>
      <w:r w:rsidRPr="00A8590C">
        <w:rPr>
          <w:b/>
          <w:sz w:val="28"/>
          <w:szCs w:val="28"/>
          <w:lang w:val="vi-VN" w:eastAsia="vi-VN"/>
        </w:rPr>
        <w:t>Bước 1: Nhận đơn</w:t>
      </w:r>
    </w:p>
    <w:p w:rsidR="00DE300C" w:rsidRPr="00A8590C" w:rsidRDefault="00DE300C" w:rsidP="00DE300C">
      <w:pPr>
        <w:spacing w:before="120" w:after="120" w:line="264" w:lineRule="auto"/>
        <w:ind w:firstLine="567"/>
        <w:jc w:val="both"/>
        <w:rPr>
          <w:sz w:val="28"/>
          <w:szCs w:val="28"/>
          <w:lang w:val="vi-VN" w:eastAsia="vi-VN"/>
        </w:rPr>
      </w:pPr>
      <w:r w:rsidRPr="00A8590C">
        <w:rPr>
          <w:sz w:val="28"/>
          <w:szCs w:val="28"/>
          <w:lang w:val="vi-VN" w:eastAsia="vi-VN"/>
        </w:rPr>
        <w:t>Tiếp nhận đơn, vào sổ công văn đến (hoặc nhập vào máy tính).</w:t>
      </w:r>
    </w:p>
    <w:p w:rsidR="00DE300C" w:rsidRPr="00A8590C" w:rsidRDefault="00DE300C" w:rsidP="00DE300C">
      <w:pPr>
        <w:spacing w:before="120" w:after="120" w:line="264" w:lineRule="auto"/>
        <w:ind w:firstLine="567"/>
        <w:jc w:val="both"/>
        <w:rPr>
          <w:b/>
          <w:sz w:val="28"/>
          <w:szCs w:val="28"/>
          <w:lang w:val="vi-VN" w:eastAsia="vi-VN"/>
        </w:rPr>
      </w:pPr>
      <w:r w:rsidRPr="00A8590C">
        <w:rPr>
          <w:b/>
          <w:sz w:val="28"/>
          <w:szCs w:val="28"/>
          <w:lang w:val="vi-VN" w:eastAsia="vi-VN"/>
        </w:rPr>
        <w:t xml:space="preserve">Bước 2: Phân loại và xử lý đơn </w:t>
      </w:r>
    </w:p>
    <w:p w:rsidR="00DE300C" w:rsidRPr="00A8590C" w:rsidRDefault="00DE300C" w:rsidP="00DE300C">
      <w:pPr>
        <w:spacing w:before="120" w:after="120" w:line="264" w:lineRule="auto"/>
        <w:ind w:firstLine="567"/>
        <w:jc w:val="both"/>
        <w:rPr>
          <w:b/>
          <w:sz w:val="28"/>
          <w:szCs w:val="28"/>
          <w:lang w:val="vi-VN" w:eastAsia="vi-VN"/>
        </w:rPr>
      </w:pPr>
      <w:r w:rsidRPr="00A10D27">
        <w:rPr>
          <w:sz w:val="28"/>
          <w:szCs w:val="28"/>
          <w:lang w:val="vi-VN" w:eastAsia="vi-VN"/>
        </w:rPr>
        <w:t xml:space="preserve">* </w:t>
      </w:r>
      <w:r w:rsidRPr="00A8590C">
        <w:rPr>
          <w:b/>
          <w:sz w:val="28"/>
          <w:szCs w:val="28"/>
          <w:lang w:val="vi-VN" w:eastAsia="vi-VN"/>
        </w:rPr>
        <w:t>Đối với đơn khiếu nại:</w:t>
      </w:r>
    </w:p>
    <w:p w:rsidR="00DE300C" w:rsidRPr="00A10D27" w:rsidRDefault="00DE300C" w:rsidP="00DE300C">
      <w:pPr>
        <w:spacing w:before="120" w:after="120" w:line="264" w:lineRule="auto"/>
        <w:ind w:firstLine="567"/>
        <w:jc w:val="both"/>
        <w:rPr>
          <w:sz w:val="28"/>
          <w:szCs w:val="28"/>
          <w:lang w:val="vi-VN"/>
        </w:rPr>
      </w:pPr>
      <w:r w:rsidRPr="00A10D27">
        <w:rPr>
          <w:bCs/>
          <w:i/>
          <w:sz w:val="28"/>
          <w:szCs w:val="28"/>
          <w:lang w:val="vi-VN"/>
        </w:rPr>
        <w:t xml:space="preserve">- </w:t>
      </w:r>
      <w:r w:rsidRPr="00A8590C">
        <w:rPr>
          <w:bCs/>
          <w:i/>
          <w:sz w:val="28"/>
          <w:szCs w:val="28"/>
          <w:lang w:val="vi-VN"/>
        </w:rPr>
        <w:t>Đơn khiếu nại thuộc thẩm quyền giải quyết</w:t>
      </w:r>
      <w:r w:rsidRPr="00A10D27">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Đơn khiếu nại thuộc thẩm quyền giải quyết và không thuộc một trong các trường hợp không được thụ lý giải quyết theo quy định tại Điều 11 của Luật khiếu nại thì người xử lý đơn đề xuất </w:t>
      </w:r>
      <w:r w:rsidRPr="00A10D27">
        <w:rPr>
          <w:sz w:val="28"/>
          <w:szCs w:val="28"/>
          <w:lang w:val="vi-VN"/>
        </w:rPr>
        <w:t xml:space="preserve">Chủ tịch UBND cấp xã </w:t>
      </w:r>
      <w:r w:rsidRPr="00A8590C">
        <w:rPr>
          <w:sz w:val="28"/>
          <w:szCs w:val="28"/>
          <w:lang w:val="vi-VN"/>
        </w:rPr>
        <w:t xml:space="preserve">thụ lý để giải quyết theo quy định của pháp luật. </w:t>
      </w:r>
    </w:p>
    <w:p w:rsidR="00DE300C" w:rsidRPr="00A8590C" w:rsidRDefault="00DE300C" w:rsidP="00DE300C">
      <w:pPr>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 </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 xml:space="preserve">- </w:t>
      </w:r>
      <w:r w:rsidRPr="00A8590C">
        <w:rPr>
          <w:bCs/>
          <w:i/>
          <w:sz w:val="28"/>
          <w:szCs w:val="28"/>
          <w:lang w:val="vi-VN"/>
        </w:rPr>
        <w:t>Đơn khiếu nại không thuộc thẩm quyền giải quyết</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Đơn khiếu nại không thuộc thẩm quyền giải quyết của </w:t>
      </w:r>
      <w:r w:rsidRPr="00A10D27">
        <w:rPr>
          <w:sz w:val="28"/>
          <w:szCs w:val="28"/>
          <w:lang w:val="vi-VN"/>
        </w:rPr>
        <w:t xml:space="preserve">Chủ tịch UBND cấp xã </w:t>
      </w:r>
      <w:r w:rsidRPr="00A8590C">
        <w:rPr>
          <w:sz w:val="28"/>
          <w:szCs w:val="28"/>
          <w:lang w:val="vi-VN"/>
        </w:rPr>
        <w:t>thì người xử lý đơn hướng dẫn người khiếu nại gửi đơn đến cơ quan, tổ chức, đơn vị có thẩm quyền giải quyết. Việc hướng dẫn chỉ thực hiện một lần.</w:t>
      </w:r>
    </w:p>
    <w:p w:rsidR="00DE300C" w:rsidRPr="00A8590C" w:rsidRDefault="00DE300C" w:rsidP="00DE300C">
      <w:pPr>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Đơn khiếu nại do đại biểu Quốc hội, đại biểu Hội đồng nhân dân, </w:t>
      </w:r>
      <w:r w:rsidRPr="00A8590C">
        <w:rPr>
          <w:sz w:val="28"/>
          <w:szCs w:val="28"/>
          <w:shd w:val="clear" w:color="auto" w:fill="FFFFFF"/>
          <w:lang w:val="vi-VN"/>
        </w:rPr>
        <w:t xml:space="preserve">Ủy ban </w:t>
      </w:r>
      <w:r w:rsidRPr="00A8590C">
        <w:rPr>
          <w:sz w:val="28"/>
          <w:szCs w:val="28"/>
          <w:lang w:val="vi-VN"/>
        </w:rPr>
        <w:t xml:space="preserve">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w:t>
      </w:r>
      <w:r w:rsidRPr="00A10D27">
        <w:rPr>
          <w:sz w:val="28"/>
          <w:szCs w:val="28"/>
          <w:lang w:val="vi-VN"/>
        </w:rPr>
        <w:t xml:space="preserve">Chủ tịch UBND cấp xã </w:t>
      </w:r>
      <w:r w:rsidRPr="00A8590C">
        <w:rPr>
          <w:sz w:val="28"/>
          <w:szCs w:val="28"/>
          <w:lang w:val="vi-VN"/>
        </w:rPr>
        <w:t xml:space="preserve">gửi trả lại đơn kèm theo các giấy tờ, tài liệu (nếu có) và nêu rõ lý do cho cơ quan, tổ chức, cá nhân chuyển đơn đến. </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 xml:space="preserve">- </w:t>
      </w:r>
      <w:r w:rsidRPr="00A8590C">
        <w:rPr>
          <w:bCs/>
          <w:i/>
          <w:sz w:val="28"/>
          <w:szCs w:val="28"/>
          <w:lang w:val="vi-VN"/>
        </w:rPr>
        <w:t>Đơn khiếu nại có họ tên, chữ ký của nhiều ng</w:t>
      </w:r>
      <w:r w:rsidRPr="00A8590C">
        <w:rPr>
          <w:bCs/>
          <w:i/>
          <w:sz w:val="28"/>
          <w:szCs w:val="28"/>
          <w:shd w:val="clear" w:color="auto" w:fill="FFFFFF"/>
          <w:lang w:val="vi-VN"/>
        </w:rPr>
        <w:t>ườ</w:t>
      </w:r>
      <w:r w:rsidRPr="00A8590C">
        <w:rPr>
          <w:bCs/>
          <w:i/>
          <w:sz w:val="28"/>
          <w:szCs w:val="28"/>
          <w:lang w:val="vi-VN"/>
        </w:rPr>
        <w:t>i</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Đơn khiếu nại có họ tên, chữ ký của nhiều người nhưng không thuộc thẩm quyền giải quyết của </w:t>
      </w:r>
      <w:r w:rsidRPr="00A10D27">
        <w:rPr>
          <w:sz w:val="28"/>
          <w:szCs w:val="28"/>
          <w:lang w:val="vi-VN"/>
        </w:rPr>
        <w:t xml:space="preserve">Chủ tịch UBND cấp xã  </w:t>
      </w:r>
      <w:r w:rsidRPr="00A8590C">
        <w:rPr>
          <w:sz w:val="28"/>
          <w:szCs w:val="28"/>
          <w:lang w:val="vi-VN"/>
        </w:rPr>
        <w:t xml:space="preserve">thì người xử lý đơn hướng dẫn cho một người khiếu nại có họ, tên, địa chỉ rõ ràng gửi đơn đến đúng cơ quan, tổ chức, đơn vị, người có thẩm quyền giải quyết. </w:t>
      </w:r>
    </w:p>
    <w:p w:rsidR="00DE300C" w:rsidRPr="00A8590C" w:rsidRDefault="00DE300C" w:rsidP="00DE300C">
      <w:pPr>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Đơn khiếu nại có họ tên, chữ ký của nhiều người thuộc thẩm quyền giải quyết thì người xử lý đơn đề xuất </w:t>
      </w:r>
      <w:r w:rsidRPr="00A10D27">
        <w:rPr>
          <w:sz w:val="28"/>
          <w:szCs w:val="28"/>
          <w:lang w:val="vi-VN"/>
        </w:rPr>
        <w:t xml:space="preserve">Chủ tịch UBND cấp xã </w:t>
      </w:r>
      <w:r w:rsidRPr="00A8590C">
        <w:rPr>
          <w:sz w:val="28"/>
          <w:szCs w:val="28"/>
          <w:lang w:val="vi-VN"/>
        </w:rPr>
        <w:t xml:space="preserve">thụ lý để giải quyết theo quy định của pháp luật. </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lastRenderedPageBreak/>
        <w:t xml:space="preserve">- </w:t>
      </w:r>
      <w:r w:rsidRPr="00A8590C">
        <w:rPr>
          <w:bCs/>
          <w:i/>
          <w:sz w:val="28"/>
          <w:szCs w:val="28"/>
          <w:lang w:val="vi-VN"/>
        </w:rPr>
        <w:t>Đơn khiếu nại có kèm theo giấy tờ, tài liệu gốc</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t xml:space="preserve">Trường hợp đơn khiếu nại không được thụ lý để giải quyết nhưng có gửi kèm theo giấy tờ, tài liệu gốc thì </w:t>
      </w:r>
      <w:r w:rsidRPr="00A10D27">
        <w:rPr>
          <w:sz w:val="28"/>
          <w:szCs w:val="28"/>
          <w:lang w:val="vi-VN"/>
        </w:rPr>
        <w:t xml:space="preserve">UBND cấp xã </w:t>
      </w:r>
      <w:r w:rsidRPr="00A8590C">
        <w:rPr>
          <w:sz w:val="28"/>
          <w:szCs w:val="28"/>
          <w:lang w:val="vi-VN"/>
        </w:rPr>
        <w:t>nhận 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w:t>
      </w:r>
    </w:p>
    <w:p w:rsidR="00DE300C" w:rsidRPr="00A8590C" w:rsidRDefault="00DE300C" w:rsidP="00DE300C">
      <w:pPr>
        <w:spacing w:before="120" w:after="120" w:line="264" w:lineRule="auto"/>
        <w:ind w:firstLine="567"/>
        <w:jc w:val="both"/>
        <w:rPr>
          <w:sz w:val="28"/>
          <w:szCs w:val="28"/>
          <w:lang w:val="vi-VN"/>
        </w:rPr>
      </w:pPr>
      <w:r w:rsidRPr="00A10D27">
        <w:rPr>
          <w:bCs/>
          <w:i/>
          <w:sz w:val="28"/>
          <w:szCs w:val="28"/>
          <w:lang w:val="vi-VN"/>
        </w:rPr>
        <w:t xml:space="preserve">- </w:t>
      </w:r>
      <w:r w:rsidRPr="00A8590C">
        <w:rPr>
          <w:bCs/>
          <w:i/>
          <w:sz w:val="28"/>
          <w:szCs w:val="28"/>
          <w:lang w:val="vi-VN"/>
        </w:rPr>
        <w:t>Đơn khiếu nại đối với quyết định giải quyết khiếu nại đã có hiệu lực pháp luật nhưng có dấu hiệu vi phạm pháp luật</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t xml:space="preserve">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Luật khiếu nại thì người xử lý đơn phải báo cáo để </w:t>
      </w:r>
      <w:r w:rsidRPr="00A10D27">
        <w:rPr>
          <w:sz w:val="28"/>
          <w:szCs w:val="28"/>
          <w:lang w:val="vi-VN"/>
        </w:rPr>
        <w:t xml:space="preserve">Chủ tịch UBND cấp xã </w:t>
      </w:r>
      <w:r w:rsidRPr="00A8590C">
        <w:rPr>
          <w:sz w:val="28"/>
          <w:szCs w:val="28"/>
          <w:lang w:val="vi-VN"/>
        </w:rPr>
        <w:t>xem xét, giải quyết theo thẩm quyền hoặc báo cáo cơ quan, tổ chức, đơn vị người có thẩm quyền xem xét, quyết định.</w:t>
      </w:r>
    </w:p>
    <w:p w:rsidR="00DE300C" w:rsidRPr="00A10D27" w:rsidRDefault="00DE300C" w:rsidP="00DE300C">
      <w:pPr>
        <w:spacing w:before="120" w:after="120" w:line="264" w:lineRule="auto"/>
        <w:ind w:firstLine="567"/>
        <w:jc w:val="both"/>
        <w:rPr>
          <w:sz w:val="28"/>
          <w:szCs w:val="28"/>
          <w:lang w:val="vi-VN"/>
        </w:rPr>
      </w:pPr>
      <w:r w:rsidRPr="00A10D27">
        <w:rPr>
          <w:bCs/>
          <w:sz w:val="28"/>
          <w:szCs w:val="28"/>
          <w:lang w:val="vi-VN"/>
        </w:rPr>
        <w:t xml:space="preserve">- </w:t>
      </w:r>
      <w:r w:rsidRPr="00A8590C">
        <w:rPr>
          <w:bCs/>
          <w:i/>
          <w:sz w:val="28"/>
          <w:szCs w:val="28"/>
          <w:lang w:val="vi-VN"/>
        </w:rPr>
        <w:t xml:space="preserve">Đơn khiếu nại đối </w:t>
      </w:r>
      <w:r w:rsidRPr="00A8590C">
        <w:rPr>
          <w:bCs/>
          <w:i/>
          <w:sz w:val="28"/>
          <w:szCs w:val="28"/>
          <w:shd w:val="clear" w:color="auto" w:fill="FFFFFF"/>
          <w:lang w:val="vi-VN"/>
        </w:rPr>
        <w:t>với</w:t>
      </w:r>
      <w:r w:rsidRPr="00A8590C">
        <w:rPr>
          <w:bCs/>
          <w:i/>
          <w:sz w:val="28"/>
          <w:szCs w:val="28"/>
          <w:lang w:val="vi-VN"/>
        </w:rPr>
        <w:t xml:space="preserve"> quyết định hành chính có khả năng gây hậu quả khó khắc phục</w:t>
      </w:r>
      <w:r w:rsidRPr="00A10D27">
        <w:rPr>
          <w:bCs/>
          <w:sz w:val="28"/>
          <w:szCs w:val="28"/>
          <w:lang w:val="vi-VN"/>
        </w:rPr>
        <w:t>:</w:t>
      </w:r>
    </w:p>
    <w:p w:rsidR="00DE300C" w:rsidRPr="00A8590C" w:rsidRDefault="00DE300C" w:rsidP="00DE300C">
      <w:pPr>
        <w:spacing w:before="120" w:after="120" w:line="264" w:lineRule="auto"/>
        <w:ind w:firstLine="567"/>
        <w:jc w:val="both"/>
        <w:rPr>
          <w:bCs/>
          <w:sz w:val="28"/>
          <w:szCs w:val="28"/>
          <w:lang w:val="vi-VN"/>
        </w:rPr>
      </w:pPr>
      <w:r w:rsidRPr="00A8590C">
        <w:rPr>
          <w:bCs/>
          <w:sz w:val="28"/>
          <w:szCs w:val="28"/>
          <w:lang w:val="vi-VN"/>
        </w:rPr>
        <w:t xml:space="preserve">Trong trường hợp có căn cứ cho rằng việc thi hành quyết định hành chính sẽ gây ra hậu quả khó khắc phục thì người xử lý đơn phải kịp thời báo cáo để </w:t>
      </w:r>
      <w:r w:rsidRPr="00A10D27">
        <w:rPr>
          <w:sz w:val="28"/>
          <w:szCs w:val="28"/>
          <w:lang w:val="vi-VN"/>
        </w:rPr>
        <w:t xml:space="preserve">Chủ tịch UBND cấp xã </w:t>
      </w:r>
      <w:r w:rsidRPr="00A8590C">
        <w:rPr>
          <w:bCs/>
          <w:sz w:val="28"/>
          <w:szCs w:val="28"/>
          <w:lang w:val="vi-VN"/>
        </w:rPr>
        <w:t>xem xét, quyết định tạm đình chỉ hoặc kiến nghị cơ quan thẩm quyền, người có thẩm quyền tạm đình chỉ việc thi hành quyết định hành chính.</w:t>
      </w:r>
    </w:p>
    <w:p w:rsidR="00DE300C" w:rsidRPr="00A8590C" w:rsidRDefault="00DE300C" w:rsidP="00DE300C">
      <w:pPr>
        <w:spacing w:before="120" w:after="120" w:line="264" w:lineRule="auto"/>
        <w:ind w:firstLine="567"/>
        <w:jc w:val="both"/>
        <w:rPr>
          <w:b/>
          <w:sz w:val="28"/>
          <w:szCs w:val="28"/>
          <w:lang w:val="vi-VN" w:eastAsia="vi-VN"/>
        </w:rPr>
      </w:pPr>
      <w:r w:rsidRPr="00A10D27">
        <w:rPr>
          <w:b/>
          <w:sz w:val="28"/>
          <w:szCs w:val="28"/>
          <w:lang w:val="vi-VN" w:eastAsia="vi-VN"/>
        </w:rPr>
        <w:t>*</w:t>
      </w:r>
      <w:r w:rsidRPr="00A8590C">
        <w:rPr>
          <w:b/>
          <w:sz w:val="28"/>
          <w:szCs w:val="28"/>
          <w:lang w:val="vi-VN" w:eastAsia="vi-VN"/>
        </w:rPr>
        <w:t xml:space="preserve"> Đối với đơn tố cáo:</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w:t>
      </w:r>
      <w:r w:rsidRPr="00A8590C">
        <w:rPr>
          <w:bCs/>
          <w:sz w:val="28"/>
          <w:szCs w:val="28"/>
          <w:lang w:val="vi-VN"/>
        </w:rPr>
        <w:t xml:space="preserve"> </w:t>
      </w:r>
      <w:r w:rsidRPr="00A8590C">
        <w:rPr>
          <w:bCs/>
          <w:i/>
          <w:sz w:val="28"/>
          <w:szCs w:val="28"/>
          <w:lang w:val="vi-VN"/>
        </w:rPr>
        <w:t>Đơn tố cáo thuộc thẩm quyền</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t xml:space="preserve">Nếu nội dung đơn tố cáo thuộc thẩm quyền giải quyết của </w:t>
      </w:r>
      <w:r w:rsidRPr="00A10D27">
        <w:rPr>
          <w:sz w:val="28"/>
          <w:szCs w:val="28"/>
          <w:lang w:val="vi-VN"/>
        </w:rPr>
        <w:t xml:space="preserve">Chủ tịch UBND cấp xã </w:t>
      </w:r>
      <w:r w:rsidRPr="00A8590C">
        <w:rPr>
          <w:sz w:val="28"/>
          <w:szCs w:val="28"/>
          <w:lang w:val="vi-VN"/>
        </w:rPr>
        <w:t xml:space="preserve">mà không thuộc một trong các trường hợp quy định tại khoản 2 Điều 20 Luật tố cáo thì người xử lý đơn báo cáo </w:t>
      </w:r>
      <w:r w:rsidRPr="00A10D27">
        <w:rPr>
          <w:sz w:val="28"/>
          <w:szCs w:val="28"/>
          <w:lang w:val="vi-VN"/>
        </w:rPr>
        <w:t xml:space="preserve">Chủ tịch UBND cấp xã </w:t>
      </w:r>
      <w:r w:rsidRPr="00A8590C">
        <w:rPr>
          <w:sz w:val="28"/>
          <w:szCs w:val="28"/>
          <w:lang w:val="vi-VN"/>
        </w:rPr>
        <w:t xml:space="preserve">để thụ lý giải quyết theo quy định. </w:t>
      </w:r>
    </w:p>
    <w:p w:rsidR="00DE300C" w:rsidRPr="00A8590C" w:rsidRDefault="00DE300C" w:rsidP="00DE300C">
      <w:pPr>
        <w:spacing w:before="120" w:after="120" w:line="264" w:lineRule="auto"/>
        <w:ind w:firstLine="567"/>
        <w:jc w:val="both"/>
        <w:rPr>
          <w:sz w:val="28"/>
          <w:szCs w:val="28"/>
          <w:lang w:val="vi-VN"/>
        </w:rPr>
      </w:pPr>
      <w:r w:rsidRPr="00A10D27">
        <w:rPr>
          <w:bCs/>
          <w:i/>
          <w:sz w:val="28"/>
          <w:szCs w:val="28"/>
          <w:lang w:val="vi-VN"/>
        </w:rPr>
        <w:t xml:space="preserve">- </w:t>
      </w:r>
      <w:r w:rsidRPr="00A8590C">
        <w:rPr>
          <w:bCs/>
          <w:i/>
          <w:sz w:val="28"/>
          <w:szCs w:val="28"/>
          <w:lang w:val="vi-VN"/>
        </w:rPr>
        <w:t>Đơn tố cáo không thuộc thẩm quyền</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Đơn tố cáo không thuộc thẩm quyền giải quyết thì người xử lý đơn đề xuất với </w:t>
      </w:r>
      <w:r w:rsidRPr="00A10D27">
        <w:rPr>
          <w:sz w:val="28"/>
          <w:szCs w:val="28"/>
          <w:lang w:val="vi-VN"/>
        </w:rPr>
        <w:t xml:space="preserve">Chủ tịch UBND cấp xã </w:t>
      </w:r>
      <w:r w:rsidRPr="00A8590C">
        <w:rPr>
          <w:sz w:val="28"/>
          <w:szCs w:val="28"/>
          <w:lang w:val="vi-VN"/>
        </w:rPr>
        <w:t xml:space="preserve">chuyển đơn và các chứng cứ, thông tin, tài liệu kèm theo (nếu có) đến cơ quan, tổ chức, đơn vị có thẩm quyền để được giải quyết theo quy định của pháp luật theo quy định tại điểm b khoản 1 Điều 20 của Luật tố cáo. </w:t>
      </w:r>
    </w:p>
    <w:p w:rsidR="00DE300C" w:rsidRPr="00A8590C" w:rsidRDefault="00DE300C" w:rsidP="00DE300C">
      <w:pPr>
        <w:spacing w:before="120" w:after="120" w:line="264" w:lineRule="auto"/>
        <w:ind w:firstLine="567"/>
        <w:jc w:val="both"/>
        <w:rPr>
          <w:sz w:val="28"/>
          <w:szCs w:val="28"/>
          <w:lang w:val="vi-VN" w:eastAsia="vi-VN"/>
        </w:rPr>
      </w:pPr>
      <w:r w:rsidRPr="00A10D27">
        <w:rPr>
          <w:sz w:val="28"/>
          <w:szCs w:val="28"/>
          <w:lang w:val="vi-VN" w:eastAsia="vi-VN"/>
        </w:rPr>
        <w:lastRenderedPageBreak/>
        <w:t>+</w:t>
      </w:r>
      <w:r w:rsidRPr="00A8590C">
        <w:rPr>
          <w:sz w:val="28"/>
          <w:szCs w:val="28"/>
          <w:lang w:val="vi-VN" w:eastAsia="vi-VN"/>
        </w:rPr>
        <w:t xml:space="preserve"> Nếu tố cáo hành vi phạm tội thì chuyển cho cơ quan có thẩm quyền theo quy định của pháp luật tố tụng hình sự.          </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w:t>
      </w:r>
      <w:r w:rsidRPr="00A8590C">
        <w:rPr>
          <w:bCs/>
          <w:sz w:val="28"/>
          <w:szCs w:val="28"/>
          <w:lang w:val="vi-VN"/>
        </w:rPr>
        <w:t xml:space="preserve"> </w:t>
      </w:r>
      <w:r w:rsidRPr="00A8590C">
        <w:rPr>
          <w:bCs/>
          <w:i/>
          <w:sz w:val="28"/>
          <w:szCs w:val="28"/>
          <w:lang w:val="vi-VN"/>
        </w:rPr>
        <w:t>Đơn tố cáo đối với đảng viên</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t>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 Đối với đ</w:t>
      </w:r>
      <w:r w:rsidRPr="00A8590C">
        <w:rPr>
          <w:bCs/>
          <w:sz w:val="28"/>
          <w:szCs w:val="28"/>
          <w:lang w:val="vi-VN"/>
        </w:rPr>
        <w:t>ơn tố cáo hành vi vi phạm pháp luật gây thiệt hại hoặc đe dọa gây thiệt hại nghiêm trọng đến lợi ích nhà nước, cơ quan, tổ chức, quyền và lợi ích hợp pháp của công dân:</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t xml:space="preserve">Người xử lý đơn phải kịp thời báo cáo, tham mưu, đề xuất </w:t>
      </w:r>
      <w:r w:rsidRPr="00A10D27">
        <w:rPr>
          <w:sz w:val="28"/>
          <w:szCs w:val="28"/>
          <w:lang w:val="vi-VN"/>
        </w:rPr>
        <w:t xml:space="preserve">Chủ tịch UBND cấp xã </w:t>
      </w:r>
      <w:r w:rsidRPr="00A8590C">
        <w:rPr>
          <w:sz w:val="28"/>
          <w:szCs w:val="28"/>
          <w:lang w:val="vi-VN"/>
        </w:rPr>
        <w:t>áp dụng biện pháp ngăn chặn theo quy định của pháp luật hoặc thông báo cho cơ quan, tổ chức, đơn vị có thẩm quyền áp dụng biện pháp kịp thời ngăn chặn, xử lý theo quy định của pháp luật.</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w:t>
      </w:r>
      <w:r w:rsidRPr="00A8590C">
        <w:rPr>
          <w:bCs/>
          <w:sz w:val="28"/>
          <w:szCs w:val="28"/>
          <w:lang w:val="vi-VN"/>
        </w:rPr>
        <w:t xml:space="preserve"> </w:t>
      </w:r>
      <w:r w:rsidRPr="00A8590C">
        <w:rPr>
          <w:bCs/>
          <w:i/>
          <w:sz w:val="28"/>
          <w:szCs w:val="28"/>
          <w:lang w:val="vi-VN"/>
        </w:rPr>
        <w:t>Đơn tố cáo xuất phát từ việc khiếu nại không đạt được mục đích</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t>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không thụ lý giải quyết nội dung tố cáo.</w:t>
      </w:r>
    </w:p>
    <w:p w:rsidR="00DE300C" w:rsidRPr="00A8590C" w:rsidRDefault="00DE300C" w:rsidP="00DE300C">
      <w:pPr>
        <w:spacing w:before="120" w:after="120" w:line="264" w:lineRule="auto"/>
        <w:ind w:firstLine="567"/>
        <w:jc w:val="both"/>
        <w:rPr>
          <w:sz w:val="28"/>
          <w:szCs w:val="28"/>
          <w:lang w:val="vi-VN"/>
        </w:rPr>
      </w:pPr>
      <w:r w:rsidRPr="00A10D27">
        <w:rPr>
          <w:sz w:val="28"/>
          <w:szCs w:val="28"/>
          <w:lang w:val="vi-VN"/>
        </w:rPr>
        <w:t>-</w:t>
      </w:r>
      <w:r w:rsidRPr="00A8590C">
        <w:rPr>
          <w:i/>
          <w:sz w:val="28"/>
          <w:szCs w:val="28"/>
          <w:lang w:val="vi-VN"/>
        </w:rPr>
        <w:t>Tố cáo thuộc các trường hợp quy định tại khoản 2 Điều 20 của Luật tố cáo</w:t>
      </w:r>
      <w:r w:rsidRPr="00A8590C">
        <w:rPr>
          <w:sz w:val="28"/>
          <w:szCs w:val="28"/>
          <w:lang w:val="vi-VN"/>
        </w:rPr>
        <w:t>: thì cơ quan nhận được đơn không chuyển đơn, không thụ lý để giải quyết đồng thời có văn bản giải thích và trả lại đơn cho người tố cáo.</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w:t>
      </w:r>
      <w:r w:rsidRPr="00A8590C">
        <w:rPr>
          <w:bCs/>
          <w:sz w:val="28"/>
          <w:szCs w:val="28"/>
          <w:lang w:val="vi-VN"/>
        </w:rPr>
        <w:t xml:space="preserve"> </w:t>
      </w:r>
      <w:r w:rsidRPr="00A8590C">
        <w:rPr>
          <w:bCs/>
          <w:i/>
          <w:sz w:val="28"/>
          <w:szCs w:val="28"/>
          <w:lang w:val="vi-VN"/>
        </w:rPr>
        <w:t>Đơn tố cáo không rõ họ tên, địa chỉ người tố cáo nhưng có nội dung rõ ràng, kèm theo các thông tin, tài liệu, bằng chứng về hành vi tham nhũng, hành vi tội phạm</w:t>
      </w:r>
      <w:r w:rsidRPr="00A8590C">
        <w:rPr>
          <w:bCs/>
          <w:sz w:val="28"/>
          <w:szCs w:val="28"/>
          <w:lang w:val="vi-VN"/>
        </w:rPr>
        <w:t>:</w:t>
      </w:r>
      <w:r w:rsidRPr="00A10D27">
        <w:rPr>
          <w:sz w:val="28"/>
          <w:szCs w:val="28"/>
          <w:lang w:val="vi-VN"/>
        </w:rPr>
        <w:t xml:space="preserve"> </w:t>
      </w:r>
      <w:r w:rsidRPr="00A8590C">
        <w:rPr>
          <w:sz w:val="28"/>
          <w:szCs w:val="28"/>
          <w:lang w:val="vi-VN"/>
        </w:rPr>
        <w:t xml:space="preserve">người xử lý đơn báo cáo </w:t>
      </w:r>
      <w:r w:rsidRPr="00A10D27">
        <w:rPr>
          <w:sz w:val="28"/>
          <w:szCs w:val="28"/>
          <w:lang w:val="vi-VN"/>
        </w:rPr>
        <w:t xml:space="preserve">Chủ tịch UBND cấp xã </w:t>
      </w:r>
      <w:r w:rsidRPr="00A8590C">
        <w:rPr>
          <w:sz w:val="28"/>
          <w:szCs w:val="28"/>
          <w:lang w:val="vi-VN"/>
        </w:rPr>
        <w:t>xử lý theo quy định của pháp luật về phòng, chống tham nhũng, pháp luật tố tụng hình sự.</w:t>
      </w:r>
    </w:p>
    <w:p w:rsidR="00DE300C" w:rsidRPr="00A8590C" w:rsidRDefault="00DE300C" w:rsidP="00DE300C">
      <w:pPr>
        <w:spacing w:before="120" w:after="120" w:line="264" w:lineRule="auto"/>
        <w:ind w:firstLine="567"/>
        <w:jc w:val="both"/>
        <w:rPr>
          <w:b/>
          <w:sz w:val="28"/>
          <w:szCs w:val="28"/>
          <w:lang w:val="vi-VN" w:eastAsia="vi-VN"/>
        </w:rPr>
      </w:pPr>
      <w:r w:rsidRPr="00A10D27">
        <w:rPr>
          <w:b/>
          <w:sz w:val="28"/>
          <w:szCs w:val="28"/>
          <w:lang w:val="vi-VN" w:eastAsia="vi-VN"/>
        </w:rPr>
        <w:t>*</w:t>
      </w:r>
      <w:r w:rsidRPr="00A8590C">
        <w:rPr>
          <w:b/>
          <w:sz w:val="28"/>
          <w:szCs w:val="28"/>
          <w:lang w:val="vi-VN" w:eastAsia="vi-VN"/>
        </w:rPr>
        <w:t xml:space="preserve"> Xử lý các loại đơn khác:</w:t>
      </w:r>
    </w:p>
    <w:p w:rsidR="00DE300C" w:rsidRPr="00A8590C" w:rsidRDefault="00DE300C" w:rsidP="00DE300C">
      <w:pPr>
        <w:spacing w:before="120" w:after="120" w:line="264" w:lineRule="auto"/>
        <w:ind w:firstLine="567"/>
        <w:jc w:val="both"/>
        <w:rPr>
          <w:sz w:val="28"/>
          <w:szCs w:val="28"/>
          <w:lang w:val="vi-VN" w:eastAsia="vi-VN"/>
        </w:rPr>
      </w:pPr>
      <w:r w:rsidRPr="00A10D27">
        <w:rPr>
          <w:sz w:val="28"/>
          <w:szCs w:val="28"/>
          <w:lang w:val="vi-VN" w:eastAsia="vi-VN"/>
        </w:rPr>
        <w:t>-</w:t>
      </w:r>
      <w:r w:rsidRPr="00A8590C">
        <w:rPr>
          <w:sz w:val="28"/>
          <w:szCs w:val="28"/>
          <w:lang w:val="vi-VN" w:eastAsia="vi-VN"/>
        </w:rPr>
        <w:t xml:space="preserve"> </w:t>
      </w:r>
      <w:r w:rsidRPr="00A8590C">
        <w:rPr>
          <w:i/>
          <w:sz w:val="28"/>
          <w:szCs w:val="28"/>
          <w:lang w:val="vi-VN" w:eastAsia="vi-VN"/>
        </w:rPr>
        <w:t>Đơn kiến nghị, phản ánh</w:t>
      </w:r>
      <w:r w:rsidRPr="00A8590C">
        <w:rPr>
          <w:sz w:val="28"/>
          <w:szCs w:val="28"/>
          <w:lang w:val="vi-VN" w:eastAsia="vi-VN"/>
        </w:rPr>
        <w:t>:</w:t>
      </w:r>
    </w:p>
    <w:p w:rsidR="00DE300C" w:rsidRPr="00A8590C" w:rsidRDefault="00DE300C" w:rsidP="00DE300C">
      <w:pPr>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Đơn kiến nghị, phản ánh thuộc thẩm quyền, trách nhiệm của </w:t>
      </w:r>
      <w:r w:rsidRPr="00A10D27">
        <w:rPr>
          <w:sz w:val="28"/>
          <w:szCs w:val="28"/>
          <w:lang w:val="vi-VN"/>
        </w:rPr>
        <w:t xml:space="preserve">UBND cấp xã </w:t>
      </w:r>
      <w:r w:rsidRPr="00A8590C">
        <w:rPr>
          <w:sz w:val="28"/>
          <w:szCs w:val="28"/>
          <w:lang w:val="vi-VN"/>
        </w:rPr>
        <w:t xml:space="preserve">giải quyết thì người xử lý đơn đề xuất </w:t>
      </w:r>
      <w:r w:rsidRPr="00A10D27">
        <w:rPr>
          <w:sz w:val="28"/>
          <w:szCs w:val="28"/>
          <w:lang w:val="vi-VN"/>
        </w:rPr>
        <w:t xml:space="preserve">Chủ tịch UBND cấp xã </w:t>
      </w:r>
      <w:r w:rsidRPr="00A8590C">
        <w:rPr>
          <w:sz w:val="28"/>
          <w:szCs w:val="28"/>
          <w:lang w:val="vi-VN"/>
        </w:rPr>
        <w:t>thụ lý giải quyết.</w:t>
      </w:r>
    </w:p>
    <w:p w:rsidR="00DE300C" w:rsidRPr="00A8590C" w:rsidRDefault="00DE300C" w:rsidP="00DE300C">
      <w:pPr>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Đơn kiến nghị, phản ánh không thuộc thẩm quyền giải quyết của </w:t>
      </w:r>
      <w:r w:rsidRPr="00A10D27">
        <w:rPr>
          <w:sz w:val="28"/>
          <w:szCs w:val="28"/>
          <w:lang w:val="vi-VN"/>
        </w:rPr>
        <w:t xml:space="preserve">UBND cấp xã </w:t>
      </w:r>
      <w:r w:rsidRPr="00A8590C">
        <w:rPr>
          <w:sz w:val="28"/>
          <w:szCs w:val="28"/>
          <w:lang w:val="vi-VN"/>
        </w:rPr>
        <w:t xml:space="preserve">thì người xử lý đơn đề xuất </w:t>
      </w:r>
      <w:r w:rsidRPr="00A10D27">
        <w:rPr>
          <w:sz w:val="28"/>
          <w:szCs w:val="28"/>
          <w:lang w:val="vi-VN"/>
        </w:rPr>
        <w:t xml:space="preserve">Chủ tịch UBND cấp xã </w:t>
      </w:r>
      <w:r w:rsidRPr="00A8590C">
        <w:rPr>
          <w:sz w:val="28"/>
          <w:szCs w:val="28"/>
          <w:lang w:val="vi-VN"/>
        </w:rPr>
        <w:t xml:space="preserve">xem xét, quyết định việc chuyển đơn và các tài liệu kèm theo (nếu có) đến cơ quan, tổ chức, đơn vị, người có thẩm quyền để giải quyết. </w:t>
      </w:r>
    </w:p>
    <w:p w:rsidR="00DE300C" w:rsidRPr="00A10D27" w:rsidRDefault="00DE300C" w:rsidP="00DE300C">
      <w:pPr>
        <w:spacing w:before="120" w:after="120" w:line="264" w:lineRule="auto"/>
        <w:ind w:firstLine="567"/>
        <w:jc w:val="both"/>
        <w:rPr>
          <w:sz w:val="28"/>
          <w:szCs w:val="28"/>
          <w:lang w:val="vi-VN"/>
        </w:rPr>
      </w:pPr>
      <w:r w:rsidRPr="00A10D27">
        <w:rPr>
          <w:bCs/>
          <w:sz w:val="28"/>
          <w:szCs w:val="28"/>
          <w:lang w:val="vi-VN"/>
        </w:rPr>
        <w:t>-</w:t>
      </w:r>
      <w:r w:rsidRPr="00A8590C">
        <w:rPr>
          <w:bCs/>
          <w:sz w:val="28"/>
          <w:szCs w:val="28"/>
          <w:lang w:val="vi-VN"/>
        </w:rPr>
        <w:t xml:space="preserve"> </w:t>
      </w:r>
      <w:r w:rsidRPr="00A8590C">
        <w:rPr>
          <w:bCs/>
          <w:i/>
          <w:sz w:val="28"/>
          <w:szCs w:val="28"/>
          <w:lang w:val="vi-VN"/>
        </w:rPr>
        <w:t>Đơn có nhiều nội dung khác nhau</w:t>
      </w:r>
      <w:r w:rsidRPr="00A10D27">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lastRenderedPageBreak/>
        <w:t xml:space="preserve">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w:t>
      </w:r>
      <w:r w:rsidRPr="00A8590C">
        <w:rPr>
          <w:sz w:val="28"/>
          <w:szCs w:val="28"/>
          <w:shd w:val="clear" w:color="auto" w:fill="FFFFFF"/>
          <w:lang w:val="vi-VN"/>
        </w:rPr>
        <w:t>đơn vị</w:t>
      </w:r>
      <w:r w:rsidRPr="00A8590C">
        <w:rPr>
          <w:sz w:val="28"/>
          <w:szCs w:val="28"/>
          <w:lang w:val="vi-VN"/>
        </w:rPr>
        <w:t xml:space="preserve"> có thẩm quyền giải quyết.</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w:t>
      </w:r>
      <w:r w:rsidRPr="00A8590C">
        <w:rPr>
          <w:bCs/>
          <w:sz w:val="28"/>
          <w:szCs w:val="28"/>
          <w:lang w:val="vi-VN"/>
        </w:rPr>
        <w:t xml:space="preserve"> </w:t>
      </w:r>
      <w:r w:rsidRPr="00A8590C">
        <w:rPr>
          <w:bCs/>
          <w:i/>
          <w:sz w:val="28"/>
          <w:szCs w:val="28"/>
          <w:lang w:val="vi-VN"/>
        </w:rPr>
        <w:t>Đơn thuộc thẩm quyền giải quyết của cơ quan tiến hành tố tụng, thi hành án</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t>Đơn thuộc thẩm quyền giải quyết của cơ quan tiến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w:t>
      </w:r>
      <w:r w:rsidRPr="00A8590C">
        <w:rPr>
          <w:bCs/>
          <w:sz w:val="28"/>
          <w:szCs w:val="28"/>
          <w:lang w:val="vi-VN"/>
        </w:rPr>
        <w:t xml:space="preserve"> </w:t>
      </w:r>
      <w:r w:rsidRPr="00A8590C">
        <w:rPr>
          <w:bCs/>
          <w:i/>
          <w:sz w:val="28"/>
          <w:szCs w:val="28"/>
          <w:lang w:val="vi-VN"/>
        </w:rPr>
        <w:t>Đơn thuộc thẩm quyền giải quyết của cơ quan dân cử</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t>Người xử lý đơn hướng dẫn gửi đơn hoặc chuyển đơn đến cơ quan có thẩm quyền để được giải quyết theo quy định của pháp luật.</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w:t>
      </w:r>
      <w:r w:rsidRPr="00A8590C">
        <w:rPr>
          <w:bCs/>
          <w:sz w:val="28"/>
          <w:szCs w:val="28"/>
          <w:lang w:val="vi-VN"/>
        </w:rPr>
        <w:t xml:space="preserve"> </w:t>
      </w:r>
      <w:r w:rsidRPr="00A8590C">
        <w:rPr>
          <w:bCs/>
          <w:i/>
          <w:sz w:val="28"/>
          <w:szCs w:val="28"/>
          <w:lang w:val="vi-VN"/>
        </w:rPr>
        <w:t>Đơn thuộc thẩm quyền giải quyết của tổ chức chính trị, tổ chức chính trị - xã hội, tổ chức chính trị, xã hội - nghề nghiệp, tổ chức xã hội, tổ chức xã hội - nghề nghiệp, tổ chức tôn giáo</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t xml:space="preserve">Người xử lý đơn trình </w:t>
      </w:r>
      <w:r w:rsidRPr="00A10D27">
        <w:rPr>
          <w:sz w:val="28"/>
          <w:szCs w:val="28"/>
          <w:lang w:val="vi-VN"/>
        </w:rPr>
        <w:t xml:space="preserve">Chủ tịch UBND cấp xã </w:t>
      </w:r>
      <w:r w:rsidRPr="00A8590C">
        <w:rPr>
          <w:sz w:val="28"/>
          <w:szCs w:val="28"/>
          <w:lang w:val="vi-VN"/>
        </w:rPr>
        <w:t>hướng dẫn người gửi đơn hoặc chuyển đơn đến tổ chức có thẩm quyền để được xem xét giải quyết theo quy định của pháp luật và Điều lệ, Quy chế của tổ chức đó.</w:t>
      </w:r>
    </w:p>
    <w:p w:rsidR="00DE300C" w:rsidRPr="00A8590C" w:rsidRDefault="00DE300C" w:rsidP="00DE300C">
      <w:pPr>
        <w:spacing w:before="120" w:after="120" w:line="264" w:lineRule="auto"/>
        <w:ind w:firstLine="567"/>
        <w:jc w:val="both"/>
        <w:rPr>
          <w:sz w:val="28"/>
          <w:szCs w:val="28"/>
          <w:lang w:val="vi-VN"/>
        </w:rPr>
      </w:pPr>
      <w:r w:rsidRPr="00A10D27">
        <w:rPr>
          <w:bCs/>
          <w:sz w:val="28"/>
          <w:szCs w:val="28"/>
          <w:lang w:val="vi-VN"/>
        </w:rPr>
        <w:t>-</w:t>
      </w:r>
      <w:r w:rsidRPr="00A8590C">
        <w:rPr>
          <w:bCs/>
          <w:sz w:val="28"/>
          <w:szCs w:val="28"/>
          <w:lang w:val="vi-VN"/>
        </w:rPr>
        <w:t xml:space="preserve"> </w:t>
      </w:r>
      <w:r w:rsidRPr="00A8590C">
        <w:rPr>
          <w:bCs/>
          <w:i/>
          <w:sz w:val="28"/>
          <w:szCs w:val="28"/>
          <w:lang w:val="vi-VN"/>
        </w:rPr>
        <w:t>Đơn thuộc thẩm quyền giải quyết của đơn vị sự nghiệp công lập, doanh nghiệp nhà nước</w:t>
      </w:r>
      <w:r w:rsidRPr="00A8590C">
        <w:rPr>
          <w:bCs/>
          <w:sz w:val="28"/>
          <w:szCs w:val="28"/>
          <w:lang w:val="vi-VN"/>
        </w:rPr>
        <w:t>:</w:t>
      </w:r>
    </w:p>
    <w:p w:rsidR="00DE300C" w:rsidRPr="00A8590C" w:rsidRDefault="00DE300C" w:rsidP="00DE300C">
      <w:pPr>
        <w:spacing w:before="120" w:after="120" w:line="264" w:lineRule="auto"/>
        <w:ind w:firstLine="567"/>
        <w:jc w:val="both"/>
        <w:rPr>
          <w:sz w:val="28"/>
          <w:szCs w:val="28"/>
          <w:lang w:val="vi-VN"/>
        </w:rPr>
      </w:pPr>
      <w:r w:rsidRPr="00A8590C">
        <w:rPr>
          <w:sz w:val="28"/>
          <w:szCs w:val="28"/>
          <w:lang w:val="vi-VN"/>
        </w:rPr>
        <w:t xml:space="preserve">Người xử lý đơn trình </w:t>
      </w:r>
      <w:r w:rsidRPr="00A10D27">
        <w:rPr>
          <w:sz w:val="28"/>
          <w:szCs w:val="28"/>
          <w:lang w:val="vi-VN"/>
        </w:rPr>
        <w:t xml:space="preserve">Chủ tịch UBND cấp xã </w:t>
      </w:r>
      <w:r w:rsidRPr="00A8590C">
        <w:rPr>
          <w:sz w:val="28"/>
          <w:szCs w:val="28"/>
          <w:lang w:val="vi-VN"/>
        </w:rPr>
        <w:t>hướng dẫn người gửi đơn hoặc chuyển đơn đến đơn vị sự nghiệp công lập, doanh nghiệp nhà nước đó để giải quyết theo quy định của pháp luật.</w:t>
      </w:r>
    </w:p>
    <w:p w:rsidR="00DE300C" w:rsidRPr="00A10D27" w:rsidRDefault="00DE300C" w:rsidP="00DE300C">
      <w:pPr>
        <w:spacing w:before="120" w:after="120" w:line="264" w:lineRule="auto"/>
        <w:ind w:firstLine="567"/>
        <w:jc w:val="both"/>
        <w:rPr>
          <w:sz w:val="28"/>
          <w:szCs w:val="28"/>
          <w:lang w:val="vi-VN"/>
        </w:rPr>
      </w:pPr>
      <w:r w:rsidRPr="00A10D27">
        <w:rPr>
          <w:bCs/>
          <w:sz w:val="28"/>
          <w:szCs w:val="28"/>
          <w:lang w:val="vi-VN"/>
        </w:rPr>
        <w:t>-</w:t>
      </w:r>
      <w:r w:rsidRPr="00A8590C">
        <w:rPr>
          <w:bCs/>
          <w:sz w:val="28"/>
          <w:szCs w:val="28"/>
          <w:lang w:val="vi-VN"/>
        </w:rPr>
        <w:t xml:space="preserve"> </w:t>
      </w:r>
      <w:r w:rsidRPr="00A8590C">
        <w:rPr>
          <w:bCs/>
          <w:i/>
          <w:sz w:val="28"/>
          <w:szCs w:val="28"/>
          <w:lang w:val="vi-VN"/>
        </w:rPr>
        <w:t>Đơn khiếu nại, tố cáo, kiến nghị, phản ánh những vụ việc có tính chất phức tạp</w:t>
      </w:r>
      <w:r w:rsidRPr="00A10D27">
        <w:rPr>
          <w:bCs/>
          <w:sz w:val="28"/>
          <w:szCs w:val="28"/>
          <w:lang w:val="vi-VN"/>
        </w:rPr>
        <w:t>:</w:t>
      </w:r>
    </w:p>
    <w:p w:rsidR="00DE300C" w:rsidRPr="00A10D27" w:rsidRDefault="00DE300C" w:rsidP="00DE300C">
      <w:pPr>
        <w:spacing w:before="120" w:after="120" w:line="264" w:lineRule="auto"/>
        <w:ind w:firstLine="567"/>
        <w:jc w:val="both"/>
        <w:rPr>
          <w:sz w:val="28"/>
          <w:szCs w:val="28"/>
          <w:lang w:val="vi-VN"/>
        </w:rPr>
      </w:pPr>
      <w:r w:rsidRPr="00A8590C">
        <w:rPr>
          <w:sz w:val="28"/>
          <w:szCs w:val="28"/>
          <w:lang w:val="vi-VN" w:eastAsia="vi-VN"/>
        </w:rPr>
        <w:t xml:space="preserve">Đơn kiến nghị, phản ánh, khiếu nại, tố cáo phức tạp, gay gắt với sự tham gia của nhiều người; những vụ việc có liên quan đến chính sách dân tộc, tôn giáo thì người xử lý đơn phải báo cáo với </w:t>
      </w:r>
      <w:r w:rsidRPr="00A10D27">
        <w:rPr>
          <w:sz w:val="28"/>
          <w:szCs w:val="28"/>
          <w:lang w:val="vi-VN"/>
        </w:rPr>
        <w:t xml:space="preserve">Chủ tịch UBND cấp xã </w:t>
      </w:r>
      <w:r w:rsidRPr="00A8590C">
        <w:rPr>
          <w:sz w:val="28"/>
          <w:szCs w:val="28"/>
          <w:lang w:val="vi-VN" w:eastAsia="vi-VN"/>
        </w:rPr>
        <w:t>để áp dụng các biện pháp theo thẩm quyền kịp thời xử lý hoặc đề nghị với các cơ quan, tổ chức, đơn vị có liên quan áp dụng biện pháp xử lý.</w:t>
      </w:r>
    </w:p>
    <w:p w:rsidR="00DE300C" w:rsidRPr="00A10D27" w:rsidRDefault="00DE300C" w:rsidP="00DE300C">
      <w:pPr>
        <w:spacing w:before="120" w:after="120" w:line="264" w:lineRule="auto"/>
        <w:ind w:firstLine="567"/>
        <w:jc w:val="both"/>
        <w:rPr>
          <w:b/>
          <w:sz w:val="28"/>
          <w:szCs w:val="28"/>
          <w:lang w:val="vi-VN"/>
        </w:rPr>
      </w:pPr>
      <w:r w:rsidRPr="00A10D27">
        <w:rPr>
          <w:b/>
          <w:sz w:val="28"/>
          <w:szCs w:val="28"/>
          <w:lang w:val="vi-VN"/>
        </w:rPr>
        <w:t xml:space="preserve">1. 2. Cách thức thực hiện: </w:t>
      </w:r>
      <w:r w:rsidRPr="00A10D27">
        <w:rPr>
          <w:sz w:val="28"/>
          <w:szCs w:val="28"/>
          <w:lang w:val="vi-VN"/>
        </w:rPr>
        <w:t>Công dân gửi đơn trực tiếp đến UBND cấp xã hoặc gửi đơn qua đường bưu điện.</w:t>
      </w:r>
    </w:p>
    <w:p w:rsidR="00DE300C" w:rsidRPr="00A10D27" w:rsidRDefault="00DE300C" w:rsidP="00DE300C">
      <w:pPr>
        <w:spacing w:before="120" w:after="120" w:line="264" w:lineRule="auto"/>
        <w:ind w:firstLine="567"/>
        <w:jc w:val="both"/>
        <w:rPr>
          <w:b/>
          <w:sz w:val="28"/>
          <w:szCs w:val="28"/>
          <w:lang w:val="vi-VN"/>
        </w:rPr>
      </w:pPr>
      <w:r w:rsidRPr="00A10D27">
        <w:rPr>
          <w:b/>
          <w:sz w:val="28"/>
          <w:szCs w:val="28"/>
          <w:lang w:val="vi-VN"/>
        </w:rPr>
        <w:t>1. 3. Thành phần, số lượng hồ sơ:</w:t>
      </w:r>
    </w:p>
    <w:p w:rsidR="00DE300C" w:rsidRPr="00A8590C" w:rsidRDefault="00DE300C" w:rsidP="00DE300C">
      <w:pPr>
        <w:spacing w:before="120" w:after="120" w:line="264" w:lineRule="auto"/>
        <w:ind w:firstLine="567"/>
        <w:jc w:val="both"/>
        <w:rPr>
          <w:sz w:val="28"/>
          <w:szCs w:val="28"/>
          <w:lang w:val="vi-VN" w:eastAsia="vi-VN"/>
        </w:rPr>
      </w:pPr>
      <w:r w:rsidRPr="00A8590C">
        <w:rPr>
          <w:b/>
          <w:sz w:val="28"/>
          <w:szCs w:val="28"/>
          <w:lang w:val="vi-VN" w:eastAsia="vi-VN"/>
        </w:rPr>
        <w:lastRenderedPageBreak/>
        <w:t xml:space="preserve">- </w:t>
      </w:r>
      <w:r w:rsidRPr="00A8590C">
        <w:rPr>
          <w:sz w:val="28"/>
          <w:szCs w:val="28"/>
          <w:lang w:val="vi-VN" w:eastAsia="vi-VN"/>
        </w:rPr>
        <w:t>Thành phần hồ sơ</w:t>
      </w:r>
      <w:r w:rsidRPr="00A8590C">
        <w:rPr>
          <w:b/>
          <w:sz w:val="28"/>
          <w:szCs w:val="28"/>
          <w:lang w:val="vi-VN" w:eastAsia="vi-VN"/>
        </w:rPr>
        <w:t>:</w:t>
      </w:r>
      <w:r w:rsidRPr="00A10D27">
        <w:rPr>
          <w:b/>
          <w:sz w:val="28"/>
          <w:szCs w:val="28"/>
          <w:lang w:val="vi-VN" w:eastAsia="vi-VN"/>
        </w:rPr>
        <w:t xml:space="preserve"> </w:t>
      </w:r>
      <w:r w:rsidRPr="00A8590C">
        <w:rPr>
          <w:sz w:val="28"/>
          <w:szCs w:val="28"/>
          <w:lang w:val="vi-VN" w:eastAsia="vi-VN"/>
        </w:rPr>
        <w:t>Đơn khiếu nại, đơn tố cáo, đơn kiến nghị, đơn phản ánh và các tài liệu, chứng cứ liên quan (nếu có).</w:t>
      </w:r>
    </w:p>
    <w:p w:rsidR="00DE300C" w:rsidRPr="00A10D27" w:rsidRDefault="00DE300C" w:rsidP="00DE300C">
      <w:pPr>
        <w:spacing w:before="120" w:after="120" w:line="264" w:lineRule="auto"/>
        <w:ind w:firstLine="567"/>
        <w:jc w:val="both"/>
        <w:rPr>
          <w:sz w:val="28"/>
          <w:szCs w:val="28"/>
          <w:lang w:val="vi-VN" w:eastAsia="vi-VN"/>
        </w:rPr>
      </w:pPr>
      <w:r w:rsidRPr="00A8590C">
        <w:rPr>
          <w:sz w:val="28"/>
          <w:szCs w:val="28"/>
          <w:lang w:val="vi-VN" w:eastAsia="vi-VN"/>
        </w:rPr>
        <w:t>- Số lượng hồ sơ: 01 bộ</w:t>
      </w:r>
    </w:p>
    <w:p w:rsidR="00DE300C" w:rsidRPr="00A10D27" w:rsidRDefault="00DE300C" w:rsidP="00DE300C">
      <w:pPr>
        <w:spacing w:before="120" w:after="120" w:line="264" w:lineRule="auto"/>
        <w:ind w:firstLine="567"/>
        <w:jc w:val="both"/>
        <w:rPr>
          <w:b/>
          <w:sz w:val="28"/>
          <w:szCs w:val="28"/>
          <w:lang w:val="vi-VN"/>
        </w:rPr>
      </w:pPr>
      <w:r w:rsidRPr="00A10D27">
        <w:rPr>
          <w:b/>
          <w:sz w:val="28"/>
          <w:szCs w:val="28"/>
          <w:lang w:val="vi-VN"/>
        </w:rPr>
        <w:t>1. 4. Thời  hạn giải quyết:</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Trong thời hạn 10 ngày, kể từ ngày nhận được đơn khiếu nại, tố cáo, kiến nghị, phản ánh.</w:t>
      </w:r>
    </w:p>
    <w:p w:rsidR="00DE300C" w:rsidRPr="00A10D27" w:rsidRDefault="00DE300C" w:rsidP="00DE300C">
      <w:pPr>
        <w:spacing w:before="120" w:after="120" w:line="264" w:lineRule="auto"/>
        <w:ind w:firstLine="567"/>
        <w:jc w:val="both"/>
        <w:rPr>
          <w:sz w:val="28"/>
          <w:szCs w:val="28"/>
          <w:lang w:val="vi-VN"/>
        </w:rPr>
      </w:pPr>
      <w:r w:rsidRPr="00A10D27">
        <w:rPr>
          <w:b/>
          <w:sz w:val="28"/>
          <w:szCs w:val="28"/>
          <w:lang w:val="vi-VN"/>
        </w:rPr>
        <w:t>1. 5. Đối tượng thực hiện TTHC:</w:t>
      </w:r>
      <w:r w:rsidRPr="00A10D27">
        <w:rPr>
          <w:sz w:val="28"/>
          <w:szCs w:val="28"/>
          <w:lang w:val="vi-VN"/>
        </w:rPr>
        <w:t xml:space="preserve"> </w:t>
      </w:r>
      <w:r w:rsidRPr="00A8590C">
        <w:rPr>
          <w:sz w:val="28"/>
          <w:szCs w:val="28"/>
          <w:lang w:val="vi-VN" w:eastAsia="vi-VN"/>
        </w:rPr>
        <w:t>Cá nhân</w:t>
      </w:r>
      <w:r w:rsidRPr="00A10D27">
        <w:rPr>
          <w:sz w:val="28"/>
          <w:szCs w:val="28"/>
          <w:lang w:val="vi-VN" w:eastAsia="vi-VN"/>
        </w:rPr>
        <w:t>, t</w:t>
      </w:r>
      <w:r w:rsidRPr="00A8590C">
        <w:rPr>
          <w:sz w:val="28"/>
          <w:szCs w:val="28"/>
          <w:lang w:val="vi-VN" w:eastAsia="vi-VN"/>
        </w:rPr>
        <w:t>ổ chức</w:t>
      </w:r>
      <w:r w:rsidRPr="00A10D27">
        <w:rPr>
          <w:sz w:val="28"/>
          <w:szCs w:val="28"/>
          <w:lang w:val="vi-VN" w:eastAsia="vi-VN"/>
        </w:rPr>
        <w:t>.</w:t>
      </w:r>
    </w:p>
    <w:p w:rsidR="00DE300C" w:rsidRPr="00A10D27" w:rsidRDefault="00DE300C" w:rsidP="00DE300C">
      <w:pPr>
        <w:spacing w:before="120" w:after="120" w:line="264" w:lineRule="auto"/>
        <w:ind w:firstLine="567"/>
        <w:jc w:val="both"/>
        <w:rPr>
          <w:b/>
          <w:sz w:val="28"/>
          <w:szCs w:val="28"/>
          <w:lang w:val="vi-VN"/>
        </w:rPr>
      </w:pPr>
      <w:r w:rsidRPr="00A10D27">
        <w:rPr>
          <w:b/>
          <w:sz w:val="28"/>
          <w:szCs w:val="28"/>
          <w:lang w:val="vi-VN"/>
        </w:rPr>
        <w:t>1. 6. Cơ quan thực hiện TTHC:</w:t>
      </w:r>
    </w:p>
    <w:p w:rsidR="00DE300C" w:rsidRPr="00A8590C" w:rsidRDefault="00DE300C" w:rsidP="00DE300C">
      <w:pPr>
        <w:spacing w:before="120" w:after="120" w:line="264" w:lineRule="auto"/>
        <w:ind w:firstLine="567"/>
        <w:jc w:val="both"/>
        <w:rPr>
          <w:sz w:val="28"/>
          <w:szCs w:val="28"/>
          <w:lang w:val="vi-VN" w:eastAsia="vi-VN"/>
        </w:rPr>
      </w:pPr>
      <w:r w:rsidRPr="00A8590C">
        <w:rPr>
          <w:sz w:val="28"/>
          <w:szCs w:val="28"/>
          <w:lang w:val="vi-VN" w:eastAsia="vi-VN"/>
        </w:rPr>
        <w:t>- Cơ quan</w:t>
      </w:r>
      <w:r w:rsidRPr="00A10D27">
        <w:rPr>
          <w:sz w:val="28"/>
          <w:szCs w:val="28"/>
          <w:lang w:val="vi-VN" w:eastAsia="vi-VN"/>
        </w:rPr>
        <w:t>, người</w:t>
      </w:r>
      <w:r w:rsidRPr="00A8590C">
        <w:rPr>
          <w:sz w:val="28"/>
          <w:szCs w:val="28"/>
          <w:lang w:val="vi-VN" w:eastAsia="vi-VN"/>
        </w:rPr>
        <w:t xml:space="preserve"> có thẩm quyền quyết định: Chủ tịch UBND cấp xã.</w:t>
      </w:r>
    </w:p>
    <w:p w:rsidR="00DE300C" w:rsidRPr="00A10D27" w:rsidRDefault="00DE300C" w:rsidP="00DE300C">
      <w:pPr>
        <w:spacing w:before="120" w:after="120" w:line="264" w:lineRule="auto"/>
        <w:ind w:firstLine="567"/>
        <w:jc w:val="both"/>
        <w:rPr>
          <w:b/>
          <w:sz w:val="28"/>
          <w:szCs w:val="28"/>
          <w:lang w:val="vi-VN"/>
        </w:rPr>
      </w:pPr>
      <w:r w:rsidRPr="00A8590C">
        <w:rPr>
          <w:sz w:val="28"/>
          <w:szCs w:val="28"/>
          <w:lang w:val="vi-VN" w:eastAsia="vi-VN"/>
        </w:rPr>
        <w:t xml:space="preserve">- Cơ quan trực tiếp thực hiện: </w:t>
      </w:r>
      <w:r w:rsidRPr="00A10D27">
        <w:rPr>
          <w:sz w:val="28"/>
          <w:szCs w:val="28"/>
          <w:lang w:val="vi-VN" w:eastAsia="vi-VN"/>
        </w:rPr>
        <w:t xml:space="preserve">bộ phận tiếp công dân thuộc </w:t>
      </w:r>
      <w:r w:rsidRPr="00A8590C">
        <w:rPr>
          <w:sz w:val="28"/>
          <w:szCs w:val="28"/>
          <w:lang w:val="vi-VN" w:eastAsia="vi-VN"/>
        </w:rPr>
        <w:t>UBND cấp xã.</w:t>
      </w:r>
    </w:p>
    <w:p w:rsidR="00DE300C" w:rsidRPr="00A10D27" w:rsidRDefault="00DE300C" w:rsidP="00DE300C">
      <w:pPr>
        <w:spacing w:before="120" w:after="120" w:line="264" w:lineRule="auto"/>
        <w:ind w:firstLine="567"/>
        <w:jc w:val="both"/>
        <w:rPr>
          <w:sz w:val="28"/>
          <w:szCs w:val="28"/>
          <w:lang w:val="vi-VN"/>
        </w:rPr>
      </w:pPr>
      <w:r w:rsidRPr="00A10D27">
        <w:rPr>
          <w:b/>
          <w:sz w:val="28"/>
          <w:szCs w:val="28"/>
          <w:lang w:val="vi-VN"/>
        </w:rPr>
        <w:t>3. 7. Kết quả thực hiện TTHC:</w:t>
      </w:r>
      <w:r w:rsidRPr="00A10D27">
        <w:rPr>
          <w:sz w:val="28"/>
          <w:szCs w:val="28"/>
          <w:lang w:val="vi-VN"/>
        </w:rPr>
        <w:t xml:space="preserve"> Văn bản trả lời, văn bản hướng dẫn, văn bản chuyển đơn hoặc văn bản thụ lý giải quyết khiếu nại, tố cáo, kiến nghị, phản ánh.</w:t>
      </w:r>
    </w:p>
    <w:p w:rsidR="00DE300C" w:rsidRPr="00A10D27" w:rsidRDefault="00DE300C" w:rsidP="00DE300C">
      <w:pPr>
        <w:spacing w:before="120" w:after="120" w:line="264" w:lineRule="auto"/>
        <w:ind w:firstLine="567"/>
        <w:jc w:val="both"/>
        <w:rPr>
          <w:sz w:val="28"/>
          <w:szCs w:val="28"/>
          <w:lang w:val="vi-VN"/>
        </w:rPr>
      </w:pPr>
      <w:r w:rsidRPr="00A10D27">
        <w:rPr>
          <w:b/>
          <w:sz w:val="28"/>
          <w:szCs w:val="28"/>
          <w:lang w:val="vi-VN"/>
        </w:rPr>
        <w:t>1. 8. Tên mẫu đơn, mẫu tờ khai:</w:t>
      </w:r>
      <w:r w:rsidRPr="00A10D27">
        <w:rPr>
          <w:sz w:val="28"/>
          <w:szCs w:val="28"/>
          <w:lang w:val="vi-VN"/>
        </w:rPr>
        <w:t xml:space="preserve"> Không.</w:t>
      </w:r>
    </w:p>
    <w:p w:rsidR="00DE300C" w:rsidRPr="00DE300C" w:rsidRDefault="00DE300C" w:rsidP="00DE300C">
      <w:pPr>
        <w:spacing w:before="120" w:after="120" w:line="264" w:lineRule="auto"/>
        <w:ind w:firstLine="567"/>
        <w:jc w:val="both"/>
        <w:rPr>
          <w:sz w:val="28"/>
          <w:szCs w:val="28"/>
          <w:lang w:val="vi-VN"/>
        </w:rPr>
      </w:pPr>
      <w:r w:rsidRPr="00DE300C">
        <w:rPr>
          <w:b/>
          <w:sz w:val="28"/>
          <w:szCs w:val="28"/>
          <w:lang w:val="vi-VN"/>
        </w:rPr>
        <w:t xml:space="preserve">1. 9. Phí, lệ phí:  </w:t>
      </w:r>
      <w:r w:rsidRPr="00DE300C">
        <w:rPr>
          <w:sz w:val="28"/>
          <w:szCs w:val="28"/>
          <w:lang w:val="vi-VN"/>
        </w:rPr>
        <w:t>Không.</w:t>
      </w:r>
    </w:p>
    <w:p w:rsidR="00DE300C" w:rsidRPr="00DE300C" w:rsidRDefault="00DE300C" w:rsidP="00DE300C">
      <w:pPr>
        <w:spacing w:before="120" w:after="120" w:line="264" w:lineRule="auto"/>
        <w:ind w:firstLine="567"/>
        <w:jc w:val="both"/>
        <w:rPr>
          <w:sz w:val="28"/>
          <w:szCs w:val="28"/>
          <w:lang w:val="vi-VN"/>
        </w:rPr>
      </w:pPr>
      <w:r w:rsidRPr="00DE300C">
        <w:rPr>
          <w:b/>
          <w:sz w:val="28"/>
          <w:szCs w:val="28"/>
          <w:lang w:val="vi-VN"/>
        </w:rPr>
        <w:t xml:space="preserve">1.10. Yêu cầu, điều kiện thực hiện TTHC:  </w:t>
      </w:r>
      <w:r w:rsidRPr="00DE300C">
        <w:rPr>
          <w:sz w:val="28"/>
          <w:szCs w:val="28"/>
          <w:lang w:val="vi-VN"/>
        </w:rPr>
        <w:t>Không.</w:t>
      </w:r>
    </w:p>
    <w:p w:rsidR="00DE300C" w:rsidRPr="00DE300C" w:rsidRDefault="00DE300C" w:rsidP="00DE300C">
      <w:pPr>
        <w:spacing w:before="120" w:after="120" w:line="264" w:lineRule="auto"/>
        <w:ind w:firstLine="567"/>
        <w:jc w:val="both"/>
        <w:rPr>
          <w:b/>
          <w:sz w:val="28"/>
          <w:szCs w:val="28"/>
          <w:lang w:val="vi-VN"/>
        </w:rPr>
      </w:pPr>
      <w:r w:rsidRPr="00DE300C">
        <w:rPr>
          <w:b/>
          <w:sz w:val="28"/>
          <w:szCs w:val="28"/>
          <w:lang w:val="vi-VN"/>
        </w:rPr>
        <w:t>1. 9. Căn cứ pháp lý của TTHC:</w:t>
      </w:r>
    </w:p>
    <w:p w:rsidR="00DE300C" w:rsidRPr="00A8590C" w:rsidRDefault="00DE300C" w:rsidP="00DE300C">
      <w:pPr>
        <w:spacing w:before="120" w:after="120" w:line="264" w:lineRule="auto"/>
        <w:ind w:firstLine="567"/>
        <w:jc w:val="both"/>
        <w:rPr>
          <w:sz w:val="28"/>
          <w:szCs w:val="28"/>
          <w:lang w:val="vi-VN" w:eastAsia="vi-VN"/>
        </w:rPr>
      </w:pPr>
      <w:r w:rsidRPr="00A8590C">
        <w:rPr>
          <w:sz w:val="28"/>
          <w:szCs w:val="28"/>
          <w:lang w:val="vi-VN" w:eastAsia="vi-VN"/>
        </w:rPr>
        <w:t>Luật khiếu nại, Luật tố cáo năm 2011, Luật tiếp công dân năm 2013; Nghị định số 75/2012/NĐ-CP ngày 03/10/2012 của Chính phủ quy định chi tiết một số điều của Luật khiếu nại; Nghị định số 76/2012/NĐ-CP ngày 03/10/2012 của Chính phủ quy định chi tiết thi hành một số điều của Luật tố cáo; Nghị định số 64/2014/NĐ-CP ngày 26/6/2014 của Chính phủ quy định chi tiết một số điều của Luật tiếp công dân; Thông tư số 07/2014/TT-TTCP ngày 31/10/2014 quy định quy trình xử lý đơn khiếu nại, đơn tố cáo, đơn kiến nghị, phản ánh.</w:t>
      </w:r>
    </w:p>
    <w:p w:rsidR="00DE300C" w:rsidRDefault="00DE300C" w:rsidP="00DE300C">
      <w:pPr>
        <w:widowControl w:val="0"/>
        <w:shd w:val="clear" w:color="auto" w:fill="FFFFFF"/>
        <w:spacing w:before="120" w:after="120" w:line="264" w:lineRule="auto"/>
        <w:ind w:firstLine="567"/>
        <w:jc w:val="both"/>
        <w:rPr>
          <w:b/>
          <w:bCs/>
          <w:sz w:val="28"/>
          <w:szCs w:val="28"/>
          <w:lang w:val="vi-VN"/>
        </w:rPr>
      </w:pPr>
    </w:p>
    <w:p w:rsidR="00DE300C" w:rsidRDefault="00DE300C" w:rsidP="00DE300C">
      <w:pPr>
        <w:widowControl w:val="0"/>
        <w:shd w:val="clear" w:color="auto" w:fill="FFFFFF"/>
        <w:spacing w:before="120" w:after="120" w:line="264" w:lineRule="auto"/>
        <w:ind w:firstLine="567"/>
        <w:jc w:val="both"/>
        <w:rPr>
          <w:b/>
          <w:bCs/>
          <w:sz w:val="28"/>
          <w:szCs w:val="28"/>
          <w:lang w:val="vi-VN"/>
        </w:rPr>
      </w:pPr>
    </w:p>
    <w:p w:rsidR="00DE300C" w:rsidRDefault="00DE300C" w:rsidP="00DE300C">
      <w:pPr>
        <w:widowControl w:val="0"/>
        <w:shd w:val="clear" w:color="auto" w:fill="FFFFFF"/>
        <w:spacing w:before="120" w:after="120" w:line="264" w:lineRule="auto"/>
        <w:ind w:firstLine="567"/>
        <w:jc w:val="both"/>
        <w:rPr>
          <w:b/>
          <w:bCs/>
          <w:sz w:val="28"/>
          <w:szCs w:val="28"/>
          <w:lang w:val="vi-VN"/>
        </w:rPr>
      </w:pPr>
    </w:p>
    <w:p w:rsidR="00DE300C" w:rsidRDefault="00DE300C" w:rsidP="00DE300C">
      <w:pPr>
        <w:widowControl w:val="0"/>
        <w:shd w:val="clear" w:color="auto" w:fill="FFFFFF"/>
        <w:spacing w:before="120" w:after="120" w:line="264" w:lineRule="auto"/>
        <w:ind w:firstLine="567"/>
        <w:jc w:val="both"/>
        <w:rPr>
          <w:b/>
          <w:bCs/>
          <w:sz w:val="28"/>
          <w:szCs w:val="28"/>
          <w:lang w:val="vi-VN"/>
        </w:rPr>
      </w:pPr>
    </w:p>
    <w:p w:rsidR="00DE300C" w:rsidRDefault="00DE300C" w:rsidP="00DE300C">
      <w:pPr>
        <w:widowControl w:val="0"/>
        <w:shd w:val="clear" w:color="auto" w:fill="FFFFFF"/>
        <w:spacing w:before="120" w:after="120" w:line="264" w:lineRule="auto"/>
        <w:ind w:firstLine="567"/>
        <w:jc w:val="both"/>
        <w:rPr>
          <w:b/>
          <w:bCs/>
          <w:sz w:val="28"/>
          <w:szCs w:val="28"/>
          <w:lang w:val="vi-VN"/>
        </w:rPr>
      </w:pPr>
    </w:p>
    <w:p w:rsidR="00DE300C" w:rsidRDefault="00DE300C" w:rsidP="00DE300C">
      <w:pPr>
        <w:widowControl w:val="0"/>
        <w:shd w:val="clear" w:color="auto" w:fill="FFFFFF"/>
        <w:spacing w:before="120" w:after="120" w:line="264" w:lineRule="auto"/>
        <w:ind w:firstLine="567"/>
        <w:jc w:val="both"/>
        <w:rPr>
          <w:b/>
          <w:bCs/>
          <w:sz w:val="28"/>
          <w:szCs w:val="28"/>
          <w:lang w:val="vi-VN"/>
        </w:rPr>
      </w:pPr>
    </w:p>
    <w:p w:rsidR="00DE300C" w:rsidRDefault="00DE300C" w:rsidP="00AB377D">
      <w:pPr>
        <w:widowControl w:val="0"/>
        <w:shd w:val="clear" w:color="auto" w:fill="FFFFFF"/>
        <w:spacing w:before="120" w:after="120" w:line="264" w:lineRule="auto"/>
        <w:jc w:val="both"/>
        <w:rPr>
          <w:b/>
          <w:bCs/>
          <w:sz w:val="28"/>
          <w:szCs w:val="28"/>
          <w:lang w:val="vi-VN"/>
        </w:rPr>
      </w:pPr>
    </w:p>
    <w:p w:rsidR="00AB377D" w:rsidRPr="00DE300C" w:rsidRDefault="00AB377D" w:rsidP="00AB377D">
      <w:pPr>
        <w:widowControl w:val="0"/>
        <w:shd w:val="clear" w:color="auto" w:fill="FFFFFF"/>
        <w:spacing w:before="120" w:after="120" w:line="264" w:lineRule="auto"/>
        <w:jc w:val="both"/>
        <w:rPr>
          <w:b/>
          <w:bCs/>
          <w:sz w:val="28"/>
          <w:szCs w:val="28"/>
          <w:lang w:val="vi-VN"/>
        </w:rPr>
      </w:pPr>
    </w:p>
    <w:p w:rsidR="00DE300C" w:rsidRPr="00DE300C" w:rsidRDefault="00DE300C" w:rsidP="00DE300C">
      <w:pPr>
        <w:widowControl w:val="0"/>
        <w:shd w:val="clear" w:color="auto" w:fill="FFFFFF"/>
        <w:spacing w:before="120" w:after="120" w:line="264" w:lineRule="auto"/>
        <w:ind w:firstLine="567"/>
        <w:jc w:val="both"/>
        <w:rPr>
          <w:b/>
          <w:bCs/>
          <w:sz w:val="28"/>
          <w:szCs w:val="28"/>
          <w:lang w:val="vi-VN"/>
        </w:rPr>
      </w:pPr>
      <w:r w:rsidRPr="00DE300C">
        <w:rPr>
          <w:b/>
          <w:bCs/>
          <w:sz w:val="28"/>
          <w:szCs w:val="28"/>
          <w:lang w:val="vi-VN"/>
        </w:rPr>
        <w:lastRenderedPageBreak/>
        <w:t>2</w:t>
      </w:r>
      <w:r w:rsidRPr="00A8590C">
        <w:rPr>
          <w:b/>
          <w:bCs/>
          <w:sz w:val="28"/>
          <w:szCs w:val="28"/>
          <w:lang w:val="vi-VN"/>
        </w:rPr>
        <w:t>. Giải quyết khiếu nại lần đầu</w:t>
      </w:r>
      <w:r w:rsidRPr="00DE300C">
        <w:rPr>
          <w:b/>
          <w:bCs/>
          <w:sz w:val="28"/>
          <w:szCs w:val="28"/>
          <w:lang w:val="vi-VN"/>
        </w:rPr>
        <w:t xml:space="preserve"> tại cấp xã</w:t>
      </w:r>
    </w:p>
    <w:p w:rsidR="00DE300C" w:rsidRPr="00DE300C" w:rsidRDefault="00DE300C" w:rsidP="00DE300C">
      <w:pPr>
        <w:widowControl w:val="0"/>
        <w:shd w:val="clear" w:color="auto" w:fill="FFFFFF"/>
        <w:spacing w:before="120" w:after="120" w:line="264" w:lineRule="auto"/>
        <w:ind w:firstLine="567"/>
        <w:jc w:val="both"/>
        <w:rPr>
          <w:b/>
          <w:sz w:val="28"/>
          <w:szCs w:val="28"/>
          <w:lang w:val="vi-VN"/>
        </w:rPr>
      </w:pPr>
      <w:r w:rsidRPr="00DE300C">
        <w:rPr>
          <w:b/>
          <w:sz w:val="28"/>
          <w:szCs w:val="28"/>
          <w:lang w:val="vi-VN"/>
        </w:rPr>
        <w:t xml:space="preserve">a) </w:t>
      </w:r>
      <w:r w:rsidRPr="00A8590C">
        <w:rPr>
          <w:b/>
          <w:sz w:val="28"/>
          <w:szCs w:val="28"/>
          <w:lang w:val="vi-VN"/>
        </w:rPr>
        <w:t>Bước 1:</w:t>
      </w:r>
      <w:r w:rsidRPr="00DE300C">
        <w:rPr>
          <w:b/>
          <w:sz w:val="28"/>
          <w:szCs w:val="28"/>
          <w:lang w:val="vi-VN"/>
        </w:rPr>
        <w:t xml:space="preserve"> Tiếp nhận đơn khiếu nại</w:t>
      </w:r>
    </w:p>
    <w:p w:rsidR="00DE300C" w:rsidRPr="00DE300C" w:rsidRDefault="00DE300C" w:rsidP="00DE300C">
      <w:pPr>
        <w:widowControl w:val="0"/>
        <w:shd w:val="clear" w:color="auto" w:fill="FFFFFF"/>
        <w:spacing w:before="120" w:after="120" w:line="264" w:lineRule="auto"/>
        <w:ind w:firstLine="567"/>
        <w:jc w:val="both"/>
        <w:rPr>
          <w:sz w:val="28"/>
          <w:szCs w:val="28"/>
          <w:lang w:val="vi-VN"/>
        </w:rPr>
      </w:pPr>
      <w:r w:rsidRPr="00DE300C">
        <w:rPr>
          <w:sz w:val="28"/>
          <w:szCs w:val="28"/>
          <w:lang w:val="vi-VN"/>
        </w:rPr>
        <w:t xml:space="preserve">- Đối với khiếu nại thuộc thẩm quyền giải quyết lần đầu của Chủ tịch UBND cấp xã (theo Điều 17 Luật khiếu nại): Người khiếu nại gửi đơn và các tài liệu liên quan (nếu có) trực tiếp hoặc gửi qua đường bưu điện </w:t>
      </w:r>
      <w:r w:rsidRPr="00A8590C">
        <w:rPr>
          <w:sz w:val="28"/>
          <w:szCs w:val="28"/>
          <w:lang w:val="vi-VN"/>
        </w:rPr>
        <w:t>cho</w:t>
      </w:r>
      <w:r w:rsidRPr="00DE300C">
        <w:rPr>
          <w:sz w:val="28"/>
          <w:szCs w:val="28"/>
          <w:lang w:val="vi-VN"/>
        </w:rPr>
        <w:t xml:space="preserve"> UBND cấp xã. </w:t>
      </w:r>
    </w:p>
    <w:p w:rsidR="00DE300C" w:rsidRPr="00DE300C" w:rsidRDefault="00DE300C" w:rsidP="00DE300C">
      <w:pPr>
        <w:widowControl w:val="0"/>
        <w:shd w:val="clear" w:color="auto" w:fill="FFFFFF"/>
        <w:spacing w:before="120" w:after="120" w:line="264" w:lineRule="auto"/>
        <w:ind w:firstLine="567"/>
        <w:jc w:val="both"/>
        <w:rPr>
          <w:sz w:val="28"/>
          <w:szCs w:val="28"/>
          <w:lang w:val="vi-VN"/>
        </w:rPr>
      </w:pPr>
      <w:r w:rsidRPr="00DE300C">
        <w:rPr>
          <w:sz w:val="28"/>
          <w:szCs w:val="28"/>
          <w:lang w:val="vi-VN"/>
        </w:rPr>
        <w:t xml:space="preserve">- Thời gian gửi đơn trực tiếp: </w:t>
      </w:r>
      <w:r w:rsidRPr="00A8590C">
        <w:rPr>
          <w:sz w:val="28"/>
          <w:szCs w:val="28"/>
          <w:lang w:val="vi-VN"/>
        </w:rPr>
        <w:t>từ thứ hai đến thứ sáu hàng tuần (trừ các ngày nghỉ theo quy định)</w:t>
      </w:r>
      <w:r w:rsidRPr="00DE300C">
        <w:rPr>
          <w:sz w:val="28"/>
          <w:szCs w:val="28"/>
          <w:lang w:val="vi-VN"/>
        </w:rPr>
        <w:t>;</w:t>
      </w:r>
      <w:r w:rsidRPr="00A8590C">
        <w:rPr>
          <w:sz w:val="28"/>
          <w:szCs w:val="28"/>
          <w:lang w:val="vi-VN"/>
        </w:rPr>
        <w:t xml:space="preserve"> sáng từ 07 giờ  đến 11 giờ, chiều từ 13 giờ đến 17 giờ. </w:t>
      </w:r>
    </w:p>
    <w:p w:rsidR="00DE300C" w:rsidRPr="00DE300C" w:rsidRDefault="00DE300C" w:rsidP="00DE300C">
      <w:pPr>
        <w:widowControl w:val="0"/>
        <w:shd w:val="clear" w:color="auto" w:fill="FFFFFF"/>
        <w:spacing w:before="120" w:after="120" w:line="264" w:lineRule="auto"/>
        <w:ind w:firstLine="567"/>
        <w:jc w:val="both"/>
        <w:rPr>
          <w:b/>
          <w:sz w:val="28"/>
          <w:szCs w:val="28"/>
          <w:lang w:val="vi-VN"/>
        </w:rPr>
      </w:pPr>
      <w:r w:rsidRPr="00DE300C">
        <w:rPr>
          <w:b/>
          <w:sz w:val="28"/>
          <w:szCs w:val="28"/>
          <w:lang w:val="vi-VN"/>
        </w:rPr>
        <w:t xml:space="preserve">b) </w:t>
      </w:r>
      <w:r w:rsidRPr="00A8590C">
        <w:rPr>
          <w:b/>
          <w:sz w:val="28"/>
          <w:szCs w:val="28"/>
          <w:lang w:val="vi-VN"/>
        </w:rPr>
        <w:t xml:space="preserve">Bước 2:  </w:t>
      </w:r>
      <w:r w:rsidRPr="00DE300C">
        <w:rPr>
          <w:b/>
          <w:sz w:val="28"/>
          <w:szCs w:val="28"/>
          <w:lang w:val="vi-VN"/>
        </w:rPr>
        <w:t>Thụ lý giải quyết</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xml:space="preserve"> Trong thời hạn 10 ngày kể từ ngày tiếp nhận khiếu nại thuộc thẩm quyền giải quyết</w:t>
      </w:r>
      <w:r w:rsidRPr="00A10D27">
        <w:rPr>
          <w:sz w:val="28"/>
          <w:szCs w:val="28"/>
          <w:lang w:val="vi-VN"/>
        </w:rPr>
        <w:t>,</w:t>
      </w:r>
      <w:r w:rsidRPr="00A8590C">
        <w:rPr>
          <w:sz w:val="28"/>
          <w:szCs w:val="28"/>
          <w:lang w:val="vi-VN"/>
        </w:rPr>
        <w:t xml:space="preserve"> Chủ tịch</w:t>
      </w:r>
      <w:r w:rsidRPr="00A10D27">
        <w:rPr>
          <w:sz w:val="28"/>
          <w:szCs w:val="28"/>
          <w:lang w:val="vi-VN"/>
        </w:rPr>
        <w:t xml:space="preserve"> UBND cấp xã </w:t>
      </w:r>
      <w:r w:rsidRPr="00A8590C">
        <w:rPr>
          <w:sz w:val="28"/>
          <w:szCs w:val="28"/>
          <w:lang w:val="vi-VN"/>
        </w:rPr>
        <w:t>thụ lý giải quyết</w:t>
      </w:r>
      <w:r w:rsidRPr="00A10D27">
        <w:rPr>
          <w:sz w:val="28"/>
          <w:szCs w:val="28"/>
          <w:lang w:val="vi-VN"/>
        </w:rPr>
        <w:t xml:space="preserve"> và</w:t>
      </w:r>
      <w:r w:rsidRPr="00A8590C">
        <w:rPr>
          <w:sz w:val="28"/>
          <w:szCs w:val="28"/>
          <w:lang w:val="vi-VN"/>
        </w:rPr>
        <w:t xml:space="preserve"> thông báo bằng văn bản </w:t>
      </w:r>
      <w:r w:rsidRPr="00A10D27">
        <w:rPr>
          <w:sz w:val="28"/>
          <w:szCs w:val="28"/>
          <w:lang w:val="vi-VN"/>
        </w:rPr>
        <w:t xml:space="preserve">về việc thụ lý </w:t>
      </w:r>
      <w:r w:rsidRPr="00A8590C">
        <w:rPr>
          <w:sz w:val="28"/>
          <w:szCs w:val="28"/>
          <w:lang w:val="vi-VN"/>
        </w:rPr>
        <w:t xml:space="preserve">cho người khiếu nại, cơ quan, tổ chức, cá nhân </w:t>
      </w:r>
      <w:r w:rsidRPr="00A10D27">
        <w:rPr>
          <w:sz w:val="28"/>
          <w:szCs w:val="28"/>
          <w:lang w:val="vi-VN"/>
        </w:rPr>
        <w:t>liên quan,</w:t>
      </w:r>
      <w:r w:rsidRPr="00A8590C">
        <w:rPr>
          <w:sz w:val="28"/>
          <w:szCs w:val="28"/>
          <w:lang w:val="vi-VN"/>
        </w:rPr>
        <w:t xml:space="preserve"> thanh tra cấp</w:t>
      </w:r>
      <w:r w:rsidRPr="00A10D27">
        <w:rPr>
          <w:sz w:val="28"/>
          <w:szCs w:val="28"/>
          <w:lang w:val="vi-VN"/>
        </w:rPr>
        <w:t xml:space="preserve"> huyện;</w:t>
      </w:r>
      <w:r w:rsidRPr="00A8590C">
        <w:rPr>
          <w:sz w:val="28"/>
          <w:szCs w:val="28"/>
          <w:lang w:val="vi-VN"/>
        </w:rPr>
        <w:t xml:space="preserve"> trường hợp không thụ lý giải quyết thì phải có văn bản nêu rõ lý do.</w:t>
      </w:r>
    </w:p>
    <w:p w:rsidR="00DE300C" w:rsidRPr="00A10D27" w:rsidRDefault="00DE300C" w:rsidP="00DE300C">
      <w:pPr>
        <w:widowControl w:val="0"/>
        <w:shd w:val="clear" w:color="auto" w:fill="FFFFFF"/>
        <w:spacing w:before="120" w:after="120" w:line="264" w:lineRule="auto"/>
        <w:ind w:firstLine="567"/>
        <w:jc w:val="both"/>
        <w:rPr>
          <w:b/>
          <w:sz w:val="28"/>
          <w:szCs w:val="28"/>
          <w:lang w:val="vi-VN"/>
        </w:rPr>
      </w:pPr>
      <w:r w:rsidRPr="00A10D27">
        <w:rPr>
          <w:b/>
          <w:sz w:val="28"/>
          <w:szCs w:val="28"/>
          <w:lang w:val="vi-VN"/>
        </w:rPr>
        <w:t>c) Bước 3</w:t>
      </w:r>
      <w:r w:rsidRPr="00A8590C">
        <w:rPr>
          <w:b/>
          <w:sz w:val="28"/>
          <w:szCs w:val="28"/>
          <w:lang w:val="vi-VN"/>
        </w:rPr>
        <w:t>:</w:t>
      </w:r>
      <w:r w:rsidRPr="00A10D27">
        <w:rPr>
          <w:b/>
          <w:sz w:val="28"/>
          <w:szCs w:val="28"/>
          <w:lang w:val="vi-VN"/>
        </w:rPr>
        <w:t xml:space="preserve"> Xác minh nội dung khiếu nại</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b/>
          <w:sz w:val="28"/>
          <w:szCs w:val="28"/>
          <w:lang w:val="vi-VN"/>
        </w:rPr>
        <w:t xml:space="preserve">- </w:t>
      </w:r>
      <w:r w:rsidRPr="00A10D27">
        <w:rPr>
          <w:sz w:val="28"/>
          <w:szCs w:val="28"/>
          <w:lang w:val="vi-VN"/>
        </w:rPr>
        <w:t>Sau khi thông báo thụ lý, Chủ tịch UBND cấp xã  giao bộ phận chức năng tiến hành xác minh nội dung khiếu nại.</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w:t>
      </w:r>
      <w:r w:rsidRPr="00A8590C">
        <w:rPr>
          <w:sz w:val="28"/>
          <w:szCs w:val="28"/>
          <w:lang w:val="vi-VN"/>
        </w:rPr>
        <w:t xml:space="preserve"> Việc xác minh nội dung khiếu nại được thực hiện theo quy định tại Điều 29 Luật Khiếu nại; Mục 2 chương II của Thông tư số </w:t>
      </w:r>
      <w:hyperlink r:id="rId7" w:tgtFrame="_blank" w:history="1">
        <w:r w:rsidRPr="00A8590C">
          <w:rPr>
            <w:sz w:val="28"/>
            <w:szCs w:val="28"/>
            <w:lang w:val="vi-VN"/>
          </w:rPr>
          <w:t>07/2013/TT-TTCP</w:t>
        </w:r>
      </w:hyperlink>
      <w:r w:rsidRPr="00A8590C">
        <w:rPr>
          <w:sz w:val="28"/>
          <w:szCs w:val="28"/>
          <w:lang w:val="vi-VN"/>
        </w:rPr>
        <w:t> ngày 31</w:t>
      </w:r>
      <w:r w:rsidRPr="00A10D27">
        <w:rPr>
          <w:sz w:val="28"/>
          <w:szCs w:val="28"/>
          <w:lang w:val="vi-VN"/>
        </w:rPr>
        <w:t>/</w:t>
      </w:r>
      <w:r w:rsidRPr="00A8590C">
        <w:rPr>
          <w:sz w:val="28"/>
          <w:szCs w:val="28"/>
          <w:lang w:val="vi-VN"/>
        </w:rPr>
        <w:t>10</w:t>
      </w:r>
      <w:r w:rsidRPr="00A10D27">
        <w:rPr>
          <w:sz w:val="28"/>
          <w:szCs w:val="28"/>
          <w:lang w:val="vi-VN"/>
        </w:rPr>
        <w:t>/</w:t>
      </w:r>
      <w:r w:rsidRPr="00A8590C">
        <w:rPr>
          <w:sz w:val="28"/>
          <w:szCs w:val="28"/>
          <w:lang w:val="vi-VN"/>
        </w:rPr>
        <w:t xml:space="preserve"> 2013 của Thanh tra Chính phủ quy định quy trình giải quyết khiếu nại hành chính</w:t>
      </w:r>
      <w:r w:rsidRPr="00A10D27">
        <w:rPr>
          <w:sz w:val="28"/>
          <w:szCs w:val="28"/>
          <w:lang w:val="vi-VN"/>
        </w:rPr>
        <w:t xml:space="preserve"> và Khoản 3 Điều 1 Thông tư số 02/2016/TT-TTCP ngày 20/10/2016 của Thanh tra Chính phủ về sửa đổi, bổ sung một số điều của Thông tư số 07/2013/TT-TTCP.</w:t>
      </w:r>
    </w:p>
    <w:p w:rsidR="00DE300C" w:rsidRPr="00A10D27" w:rsidRDefault="00DE300C" w:rsidP="00DE300C">
      <w:pPr>
        <w:widowControl w:val="0"/>
        <w:shd w:val="clear" w:color="auto" w:fill="FFFFFF"/>
        <w:spacing w:before="120" w:after="120" w:line="264" w:lineRule="auto"/>
        <w:ind w:firstLine="567"/>
        <w:jc w:val="both"/>
        <w:rPr>
          <w:b/>
          <w:sz w:val="28"/>
          <w:szCs w:val="28"/>
          <w:lang w:val="vi-VN"/>
        </w:rPr>
      </w:pPr>
      <w:r w:rsidRPr="00A10D27">
        <w:rPr>
          <w:b/>
          <w:sz w:val="28"/>
          <w:szCs w:val="28"/>
          <w:lang w:val="vi-VN"/>
        </w:rPr>
        <w:t xml:space="preserve">d) </w:t>
      </w:r>
      <w:r w:rsidRPr="00A8590C">
        <w:rPr>
          <w:b/>
          <w:sz w:val="28"/>
          <w:szCs w:val="28"/>
          <w:lang w:val="vi-VN"/>
        </w:rPr>
        <w:t xml:space="preserve">Bước </w:t>
      </w:r>
      <w:r w:rsidRPr="00A10D27">
        <w:rPr>
          <w:b/>
          <w:sz w:val="28"/>
          <w:szCs w:val="28"/>
          <w:lang w:val="vi-VN"/>
        </w:rPr>
        <w:t>4</w:t>
      </w:r>
      <w:r w:rsidRPr="00A8590C">
        <w:rPr>
          <w:b/>
          <w:sz w:val="28"/>
          <w:szCs w:val="28"/>
          <w:lang w:val="vi-VN"/>
        </w:rPr>
        <w:t>: Tổ chức đối thoại</w:t>
      </w:r>
      <w:r w:rsidRPr="00A10D27">
        <w:rPr>
          <w:b/>
          <w:sz w:val="28"/>
          <w:szCs w:val="28"/>
          <w:lang w:val="vi-VN"/>
        </w:rPr>
        <w:t xml:space="preserve"> </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xml:space="preserve">- Nếu yêu cầu của người đối thoại và kết quả xác minh nội dung khiếu nại khác nhau, Chủ tịch UBND cấp xã </w:t>
      </w:r>
      <w:r w:rsidRPr="00A8590C">
        <w:rPr>
          <w:sz w:val="28"/>
          <w:szCs w:val="28"/>
          <w:lang w:val="vi-VN"/>
        </w:rPr>
        <w:t>gặp gỡ, đối thoại với người khiếu nại, người bị khiếu nại, người có quyền, nghĩa vụ liên quan, cơ quan, tổ chức, cá nhân có liên quan để làm rõ nội dung khiếu nại</w:t>
      </w:r>
      <w:r w:rsidRPr="00A10D27">
        <w:rPr>
          <w:sz w:val="28"/>
          <w:szCs w:val="28"/>
          <w:lang w:val="vi-VN"/>
        </w:rPr>
        <w:t>, y</w:t>
      </w:r>
      <w:r w:rsidRPr="00A8590C">
        <w:rPr>
          <w:sz w:val="28"/>
          <w:szCs w:val="28"/>
          <w:lang w:val="vi-VN"/>
        </w:rPr>
        <w:t xml:space="preserve">êu cầu của người khiếu nại và </w:t>
      </w:r>
      <w:r w:rsidRPr="00A10D27">
        <w:rPr>
          <w:sz w:val="28"/>
          <w:szCs w:val="28"/>
          <w:lang w:val="vi-VN"/>
        </w:rPr>
        <w:t xml:space="preserve">hướng giải quyết khiếu nại, </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Khi đối thoại, </w:t>
      </w:r>
      <w:r w:rsidRPr="00A10D27">
        <w:rPr>
          <w:sz w:val="28"/>
          <w:szCs w:val="28"/>
          <w:lang w:val="vi-VN"/>
        </w:rPr>
        <w:t xml:space="preserve">Chủ tịch UBND cấp xã </w:t>
      </w:r>
      <w:r w:rsidRPr="00A8590C">
        <w:rPr>
          <w:sz w:val="28"/>
          <w:szCs w:val="28"/>
          <w:lang w:val="vi-VN"/>
        </w:rPr>
        <w:t>nêu rõ nội dung cần đối thoại; kết quả xác minh nội dung khiếu nại</w:t>
      </w:r>
      <w:r w:rsidRPr="00A10D27">
        <w:rPr>
          <w:sz w:val="28"/>
          <w:szCs w:val="28"/>
          <w:lang w:val="vi-VN"/>
        </w:rPr>
        <w:t>.</w:t>
      </w:r>
      <w:r w:rsidRPr="00A8590C">
        <w:rPr>
          <w:sz w:val="28"/>
          <w:szCs w:val="28"/>
          <w:lang w:val="vi-VN"/>
        </w:rPr>
        <w:t xml:space="preserve"> </w:t>
      </w:r>
      <w:r w:rsidRPr="00A10D27">
        <w:rPr>
          <w:sz w:val="28"/>
          <w:szCs w:val="28"/>
          <w:lang w:val="vi-VN"/>
        </w:rPr>
        <w:t>N</w:t>
      </w:r>
      <w:r w:rsidRPr="00A8590C">
        <w:rPr>
          <w:sz w:val="28"/>
          <w:szCs w:val="28"/>
          <w:lang w:val="vi-VN"/>
        </w:rPr>
        <w:t>gười tham gia đối thoại có quyền phát biểu ý kiến, đưa ra những bằng chứng liên quan đến vụ việc khiếu nại và yêu cầu của mình.</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Việc đối thoại được lập thành biên bản; biên bản ghi rõ ý kiến của những người tham gia</w:t>
      </w:r>
      <w:r w:rsidRPr="00A10D27">
        <w:rPr>
          <w:sz w:val="28"/>
          <w:szCs w:val="28"/>
          <w:lang w:val="vi-VN"/>
        </w:rPr>
        <w:t>,</w:t>
      </w:r>
      <w:r w:rsidRPr="00A8590C">
        <w:rPr>
          <w:sz w:val="28"/>
          <w:szCs w:val="28"/>
          <w:lang w:val="vi-VN"/>
        </w:rPr>
        <w:t xml:space="preserve"> kết quả đối thoại, có chữ ký hoặc điểm chỉ của người tham gia</w:t>
      </w:r>
      <w:r w:rsidRPr="00A10D27">
        <w:rPr>
          <w:sz w:val="28"/>
          <w:szCs w:val="28"/>
          <w:lang w:val="vi-VN"/>
        </w:rPr>
        <w:t>.</w:t>
      </w:r>
      <w:r w:rsidRPr="00A8590C">
        <w:rPr>
          <w:sz w:val="28"/>
          <w:szCs w:val="28"/>
          <w:lang w:val="vi-VN"/>
        </w:rPr>
        <w:t xml:space="preserve"> </w:t>
      </w:r>
      <w:r w:rsidRPr="00A10D27">
        <w:rPr>
          <w:sz w:val="28"/>
          <w:szCs w:val="28"/>
          <w:lang w:val="vi-VN"/>
        </w:rPr>
        <w:t>T</w:t>
      </w:r>
      <w:r w:rsidRPr="00A8590C">
        <w:rPr>
          <w:sz w:val="28"/>
          <w:szCs w:val="28"/>
          <w:lang w:val="vi-VN"/>
        </w:rPr>
        <w:t>rường hợp người tham gia đối thoại không ký, điểm chỉ xác nhận thì phải ghi rõ lý do</w:t>
      </w:r>
      <w:r w:rsidRPr="00A10D27">
        <w:rPr>
          <w:sz w:val="28"/>
          <w:szCs w:val="28"/>
          <w:lang w:val="vi-VN"/>
        </w:rPr>
        <w:t>;</w:t>
      </w:r>
      <w:r w:rsidRPr="00A8590C">
        <w:rPr>
          <w:sz w:val="28"/>
          <w:szCs w:val="28"/>
          <w:lang w:val="vi-VN"/>
        </w:rPr>
        <w:t xml:space="preserve"> biên bản này được lưu vào hồ sơ vụ việc khiếu nại. Kết quả đối thoại là </w:t>
      </w:r>
      <w:r w:rsidRPr="00A8590C">
        <w:rPr>
          <w:sz w:val="28"/>
          <w:szCs w:val="28"/>
          <w:lang w:val="vi-VN"/>
        </w:rPr>
        <w:lastRenderedPageBreak/>
        <w:t>một trong các căn cứ để giải quyết khiếu nại.</w:t>
      </w:r>
    </w:p>
    <w:p w:rsidR="00DE300C" w:rsidRPr="00A10D27" w:rsidRDefault="00DE300C" w:rsidP="00DE300C">
      <w:pPr>
        <w:widowControl w:val="0"/>
        <w:shd w:val="clear" w:color="auto" w:fill="FFFFFF"/>
        <w:spacing w:before="120" w:after="120" w:line="264" w:lineRule="auto"/>
        <w:ind w:firstLine="567"/>
        <w:jc w:val="both"/>
        <w:rPr>
          <w:b/>
          <w:sz w:val="28"/>
          <w:szCs w:val="28"/>
          <w:lang w:val="vi-VN"/>
        </w:rPr>
      </w:pPr>
      <w:r w:rsidRPr="00A10D27">
        <w:rPr>
          <w:b/>
          <w:sz w:val="28"/>
          <w:szCs w:val="28"/>
          <w:lang w:val="vi-VN"/>
        </w:rPr>
        <w:t xml:space="preserve">đ) </w:t>
      </w:r>
      <w:r w:rsidRPr="00A8590C">
        <w:rPr>
          <w:b/>
          <w:sz w:val="28"/>
          <w:szCs w:val="28"/>
          <w:lang w:val="vi-VN"/>
        </w:rPr>
        <w:t xml:space="preserve">Bước </w:t>
      </w:r>
      <w:r w:rsidRPr="00A10D27">
        <w:rPr>
          <w:b/>
          <w:sz w:val="28"/>
          <w:szCs w:val="28"/>
          <w:lang w:val="vi-VN"/>
        </w:rPr>
        <w:t>5</w:t>
      </w:r>
      <w:r w:rsidRPr="00A8590C">
        <w:rPr>
          <w:b/>
          <w:sz w:val="28"/>
          <w:szCs w:val="28"/>
          <w:lang w:val="vi-VN"/>
        </w:rPr>
        <w:t>: Ra Quyết định giải quyết khiếu nại</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Sau khi xác minh, đối thoại (nếu cần thiết), bộ phận chức năng được giao xác minh nội dung khiếu nại báo cáo kết quả xác minh cho Chủ tịch UBND cấp xã.</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xml:space="preserve">- Chủ tịch UBND cấp xã ban </w:t>
      </w:r>
      <w:r w:rsidRPr="00A8590C">
        <w:rPr>
          <w:sz w:val="28"/>
          <w:szCs w:val="28"/>
          <w:lang w:val="vi-VN"/>
        </w:rPr>
        <w:t>hành Quyết định giải quyết khiếu nại lần đầu</w:t>
      </w:r>
      <w:r w:rsidRPr="00A10D27">
        <w:rPr>
          <w:sz w:val="28"/>
          <w:szCs w:val="28"/>
          <w:lang w:val="vi-VN"/>
        </w:rPr>
        <w:t xml:space="preserve"> trong thời hạn 03 ngày làm việc, kể từ ngày nhận được báo cáo kết quả xác minh.</w:t>
      </w:r>
      <w:r w:rsidRPr="00A8590C">
        <w:rPr>
          <w:sz w:val="28"/>
          <w:szCs w:val="28"/>
          <w:lang w:val="vi-VN"/>
        </w:rPr>
        <w:t>Quyết định giải quyết khiếu nại lần đầu được gửi cho người khiếu nại</w:t>
      </w:r>
      <w:r w:rsidRPr="00A10D27">
        <w:rPr>
          <w:sz w:val="28"/>
          <w:szCs w:val="28"/>
          <w:lang w:val="vi-VN"/>
        </w:rPr>
        <w:t>;</w:t>
      </w:r>
      <w:r w:rsidRPr="00A8590C">
        <w:rPr>
          <w:sz w:val="28"/>
          <w:szCs w:val="28"/>
          <w:lang w:val="vi-VN"/>
        </w:rPr>
        <w:t xml:space="preserve"> thủ trưởng cấp trên trực tiếp của người giải quyết khiếu nại</w:t>
      </w:r>
      <w:r w:rsidRPr="00A10D27">
        <w:rPr>
          <w:sz w:val="28"/>
          <w:szCs w:val="28"/>
          <w:lang w:val="vi-VN"/>
        </w:rPr>
        <w:t>;</w:t>
      </w:r>
      <w:r w:rsidRPr="00A8590C">
        <w:rPr>
          <w:sz w:val="28"/>
          <w:szCs w:val="28"/>
          <w:lang w:val="vi-VN"/>
        </w:rPr>
        <w:t xml:space="preserve"> người có quyền, nghĩa vụ liên quan</w:t>
      </w:r>
      <w:r w:rsidRPr="00A10D27">
        <w:rPr>
          <w:sz w:val="28"/>
          <w:szCs w:val="28"/>
          <w:lang w:val="vi-VN"/>
        </w:rPr>
        <w:t>;</w:t>
      </w:r>
      <w:r w:rsidRPr="00A8590C">
        <w:rPr>
          <w:sz w:val="28"/>
          <w:szCs w:val="28"/>
          <w:lang w:val="vi-VN"/>
        </w:rPr>
        <w:t xml:space="preserve"> cơ quan, tổ chức, cá nhân đã chuyển khiếu nại đến và Thanh tra cấp </w:t>
      </w:r>
      <w:r w:rsidRPr="00A10D27">
        <w:rPr>
          <w:sz w:val="28"/>
          <w:szCs w:val="28"/>
          <w:lang w:val="vi-VN"/>
        </w:rPr>
        <w:t>huyện theo</w:t>
      </w:r>
      <w:r w:rsidRPr="00A8590C">
        <w:rPr>
          <w:sz w:val="28"/>
          <w:szCs w:val="28"/>
          <w:lang w:val="vi-VN"/>
        </w:rPr>
        <w:t> thời hạn</w:t>
      </w:r>
      <w:r w:rsidRPr="00A10D27">
        <w:rPr>
          <w:sz w:val="28"/>
          <w:szCs w:val="28"/>
          <w:lang w:val="vi-VN"/>
        </w:rPr>
        <w:t xml:space="preserve"> pháp luật quy định</w:t>
      </w:r>
      <w:r w:rsidRPr="00A8590C">
        <w:rPr>
          <w:sz w:val="28"/>
          <w:szCs w:val="28"/>
          <w:lang w:val="vi-VN"/>
        </w:rPr>
        <w:t>.</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2</w:t>
      </w:r>
      <w:r w:rsidRPr="00A8590C">
        <w:rPr>
          <w:b/>
          <w:bCs/>
          <w:sz w:val="28"/>
          <w:szCs w:val="28"/>
          <w:lang w:val="vi-VN"/>
        </w:rPr>
        <w:t>. 2. Cách thức thực hiện: </w:t>
      </w:r>
      <w:r w:rsidRPr="00A8590C">
        <w:rPr>
          <w:sz w:val="28"/>
          <w:szCs w:val="28"/>
          <w:lang w:val="vi-VN"/>
        </w:rPr>
        <w:t>Trực tiếp hoặc qua đường bưu điện.</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2</w:t>
      </w:r>
      <w:r w:rsidRPr="00A8590C">
        <w:rPr>
          <w:b/>
          <w:bCs/>
          <w:sz w:val="28"/>
          <w:szCs w:val="28"/>
          <w:lang w:val="vi-VN"/>
        </w:rPr>
        <w:t>. 3. Thành phần, số lượng hồ sơ:</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xml:space="preserve">- Thành phần hồ sơ (Điều 8 Luật Khiếu nại năm 2011, Điều 10, Khoản 1 Điều 12, Thông tư </w:t>
      </w:r>
      <w:hyperlink r:id="rId8" w:tgtFrame="_blank" w:history="1">
        <w:r w:rsidRPr="00A8590C">
          <w:rPr>
            <w:sz w:val="28"/>
            <w:szCs w:val="28"/>
            <w:lang w:val="vi-VN"/>
          </w:rPr>
          <w:t>06/2014/TT-TTCP)</w:t>
        </w:r>
      </w:hyperlink>
      <w:r w:rsidRPr="00A10D27">
        <w:rPr>
          <w:sz w:val="28"/>
          <w:szCs w:val="28"/>
          <w:lang w:val="vi-VN"/>
        </w:rPr>
        <w:t>:</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Đơn do người khiếu nại ký tên hoặc điểm chỉ.</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Giấy tờ đại diện (nếu có), ủy quyền (nếu có).</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Các thông tin, tài liệu, bằng chứng có liên quan (nếu có).</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b/>
          <w:sz w:val="28"/>
          <w:szCs w:val="28"/>
          <w:lang w:val="vi-VN"/>
        </w:rPr>
        <w:t xml:space="preserve">- </w:t>
      </w:r>
      <w:r w:rsidRPr="00A8590C">
        <w:rPr>
          <w:sz w:val="28"/>
          <w:szCs w:val="28"/>
          <w:lang w:val="vi-VN"/>
        </w:rPr>
        <w:t>Số lượng hồ sơ: 01 (một) bộ.</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2</w:t>
      </w:r>
      <w:r w:rsidRPr="00A8590C">
        <w:rPr>
          <w:b/>
          <w:bCs/>
          <w:sz w:val="28"/>
          <w:szCs w:val="28"/>
          <w:lang w:val="vi-VN"/>
        </w:rPr>
        <w:t>. 4. Thời hạn giải quyết</w:t>
      </w:r>
      <w:r w:rsidRPr="00A10D27">
        <w:rPr>
          <w:b/>
          <w:bCs/>
          <w:sz w:val="28"/>
          <w:szCs w:val="28"/>
          <w:lang w:val="vi-VN"/>
        </w:rPr>
        <w:t>:</w:t>
      </w:r>
      <w:r w:rsidRPr="00A8590C">
        <w:rPr>
          <w:sz w:val="28"/>
          <w:szCs w:val="28"/>
          <w:lang w:val="vi-VN"/>
        </w:rPr>
        <w:t> </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Trường hợp bình thường: 30 ngày; phức tạp: 45 ngày kể từ ngày thụ lý.</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Trường hợp vùng sâu, vùng xa đi lại khó khăn: 45 ngày; phức tạp: 60 ngày kể từ ngày thụ lý.</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2</w:t>
      </w:r>
      <w:r w:rsidRPr="00A8590C">
        <w:rPr>
          <w:b/>
          <w:bCs/>
          <w:sz w:val="28"/>
          <w:szCs w:val="28"/>
          <w:lang w:val="vi-VN"/>
        </w:rPr>
        <w:t>. 5. Đối tượng thực hiện thủ tục hành chính:</w:t>
      </w:r>
      <w:r w:rsidRPr="00A8590C">
        <w:rPr>
          <w:sz w:val="28"/>
          <w:szCs w:val="28"/>
          <w:lang w:val="vi-VN"/>
        </w:rPr>
        <w:t> Tổ chức, cá nhân.</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2</w:t>
      </w:r>
      <w:r w:rsidRPr="00A8590C">
        <w:rPr>
          <w:b/>
          <w:bCs/>
          <w:sz w:val="28"/>
          <w:szCs w:val="28"/>
          <w:lang w:val="vi-VN"/>
        </w:rPr>
        <w:t>. 6. Cơ quan thực hiện thủ tục hành chính:</w:t>
      </w:r>
      <w:r w:rsidRPr="00A8590C">
        <w:rPr>
          <w:sz w:val="28"/>
          <w:szCs w:val="28"/>
          <w:lang w:val="vi-VN"/>
        </w:rPr>
        <w:t> </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Cơ quan, người có thẩm quyền quyết định: Chủ tịch UBND cấp xã</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Cơ quan trực tiếp thực hiện: bộ phân chưc năng thuộc UBND cấp xã.</w:t>
      </w:r>
    </w:p>
    <w:p w:rsidR="00DE300C" w:rsidRPr="00A10D27" w:rsidRDefault="00DE300C" w:rsidP="00DE300C">
      <w:pPr>
        <w:widowControl w:val="0"/>
        <w:shd w:val="clear" w:color="auto" w:fill="FFFFFF"/>
        <w:spacing w:before="120" w:after="120" w:line="264" w:lineRule="auto"/>
        <w:ind w:firstLine="567"/>
        <w:jc w:val="both"/>
        <w:rPr>
          <w:b/>
          <w:bCs/>
          <w:sz w:val="28"/>
          <w:szCs w:val="28"/>
          <w:lang w:val="vi-VN"/>
        </w:rPr>
      </w:pPr>
      <w:r w:rsidRPr="00A10D27">
        <w:rPr>
          <w:b/>
          <w:bCs/>
          <w:sz w:val="28"/>
          <w:szCs w:val="28"/>
          <w:lang w:val="vi-VN"/>
        </w:rPr>
        <w:t>2</w:t>
      </w:r>
      <w:r w:rsidRPr="00A8590C">
        <w:rPr>
          <w:b/>
          <w:bCs/>
          <w:sz w:val="28"/>
          <w:szCs w:val="28"/>
          <w:lang w:val="vi-VN"/>
        </w:rPr>
        <w:t xml:space="preserve">. 7. Mẫu đơn, mẫu tờ khai: </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Mẫu đơn khiếu nại số 01A-KN (Ban hành kèm theo Thông tư số 02/2016/TT-TTCP ngày 20/10/2016 của Thanh tra Chính phủ)</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2</w:t>
      </w:r>
      <w:r w:rsidRPr="00A8590C">
        <w:rPr>
          <w:b/>
          <w:bCs/>
          <w:sz w:val="28"/>
          <w:szCs w:val="28"/>
          <w:lang w:val="vi-VN"/>
        </w:rPr>
        <w:t xml:space="preserve">. </w:t>
      </w:r>
      <w:r w:rsidRPr="00A10D27">
        <w:rPr>
          <w:b/>
          <w:bCs/>
          <w:sz w:val="28"/>
          <w:szCs w:val="28"/>
          <w:lang w:val="vi-VN"/>
        </w:rPr>
        <w:t>8</w:t>
      </w:r>
      <w:r w:rsidRPr="00A8590C">
        <w:rPr>
          <w:b/>
          <w:bCs/>
          <w:sz w:val="28"/>
          <w:szCs w:val="28"/>
          <w:lang w:val="vi-VN"/>
        </w:rPr>
        <w:t>. Phí, lệ phí:</w:t>
      </w:r>
      <w:r w:rsidRPr="00A8590C">
        <w:rPr>
          <w:sz w:val="28"/>
          <w:szCs w:val="28"/>
          <w:lang w:val="vi-VN"/>
        </w:rPr>
        <w:t> Không</w:t>
      </w:r>
      <w:r w:rsidRPr="00A10D27">
        <w:rPr>
          <w:sz w:val="28"/>
          <w:szCs w:val="28"/>
          <w:lang w:val="vi-VN"/>
        </w:rPr>
        <w:t>.</w:t>
      </w:r>
      <w:r w:rsidRPr="00A8590C">
        <w:rPr>
          <w:sz w:val="28"/>
          <w:szCs w:val="28"/>
          <w:lang w:val="vi-VN"/>
        </w:rPr>
        <w:t xml:space="preserve"> </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2</w:t>
      </w:r>
      <w:r w:rsidRPr="00A8590C">
        <w:rPr>
          <w:b/>
          <w:bCs/>
          <w:sz w:val="28"/>
          <w:szCs w:val="28"/>
          <w:lang w:val="vi-VN"/>
        </w:rPr>
        <w:t>.</w:t>
      </w:r>
      <w:r w:rsidRPr="00A10D27">
        <w:rPr>
          <w:b/>
          <w:bCs/>
          <w:sz w:val="28"/>
          <w:szCs w:val="28"/>
          <w:lang w:val="vi-VN"/>
        </w:rPr>
        <w:t xml:space="preserve"> 9</w:t>
      </w:r>
      <w:r w:rsidRPr="00A8590C">
        <w:rPr>
          <w:b/>
          <w:bCs/>
          <w:sz w:val="28"/>
          <w:szCs w:val="28"/>
          <w:lang w:val="vi-VN"/>
        </w:rPr>
        <w:t>. Kết quả thực hiện thủ tục hành chính: </w:t>
      </w:r>
      <w:r w:rsidRPr="00A8590C">
        <w:rPr>
          <w:sz w:val="28"/>
          <w:szCs w:val="28"/>
          <w:lang w:val="vi-VN"/>
        </w:rPr>
        <w:t xml:space="preserve">Quyết định giải quyết khiếu </w:t>
      </w:r>
      <w:r w:rsidRPr="00A8590C">
        <w:rPr>
          <w:sz w:val="28"/>
          <w:szCs w:val="28"/>
          <w:lang w:val="vi-VN"/>
        </w:rPr>
        <w:lastRenderedPageBreak/>
        <w:t>nại lần đầu (Điều 31 Luật Khiếu nại 2011).</w:t>
      </w:r>
    </w:p>
    <w:p w:rsidR="00DE300C" w:rsidRPr="00A10D27" w:rsidRDefault="00DE300C" w:rsidP="00DE300C">
      <w:pPr>
        <w:widowControl w:val="0"/>
        <w:shd w:val="clear" w:color="auto" w:fill="FFFFFF"/>
        <w:spacing w:before="120" w:after="120" w:line="264" w:lineRule="auto"/>
        <w:ind w:firstLine="567"/>
        <w:jc w:val="both"/>
        <w:rPr>
          <w:b/>
          <w:bCs/>
          <w:sz w:val="28"/>
          <w:szCs w:val="28"/>
          <w:lang w:val="vi-VN"/>
        </w:rPr>
      </w:pPr>
      <w:r w:rsidRPr="00A10D27">
        <w:rPr>
          <w:b/>
          <w:bCs/>
          <w:sz w:val="28"/>
          <w:szCs w:val="28"/>
          <w:lang w:val="vi-VN"/>
        </w:rPr>
        <w:t>2</w:t>
      </w:r>
      <w:r w:rsidRPr="00A8590C">
        <w:rPr>
          <w:b/>
          <w:bCs/>
          <w:sz w:val="28"/>
          <w:szCs w:val="28"/>
          <w:lang w:val="vi-VN"/>
        </w:rPr>
        <w:t xml:space="preserve">. </w:t>
      </w:r>
      <w:r w:rsidRPr="00A10D27">
        <w:rPr>
          <w:b/>
          <w:bCs/>
          <w:sz w:val="28"/>
          <w:szCs w:val="28"/>
          <w:lang w:val="vi-VN"/>
        </w:rPr>
        <w:t>10</w:t>
      </w:r>
      <w:r w:rsidRPr="00A8590C">
        <w:rPr>
          <w:b/>
          <w:bCs/>
          <w:sz w:val="28"/>
          <w:szCs w:val="28"/>
          <w:lang w:val="vi-VN"/>
        </w:rPr>
        <w:t>. Yêu cầu, điều kiện thực hiện thủ tục hành chính:</w:t>
      </w:r>
    </w:p>
    <w:p w:rsidR="00DE300C" w:rsidRPr="00A10D27" w:rsidRDefault="00DE300C" w:rsidP="00DE300C">
      <w:pPr>
        <w:autoSpaceDE w:val="0"/>
        <w:autoSpaceDN w:val="0"/>
        <w:adjustRightInd w:val="0"/>
        <w:spacing w:before="120" w:after="120" w:line="264" w:lineRule="auto"/>
        <w:ind w:firstLine="567"/>
        <w:jc w:val="both"/>
        <w:rPr>
          <w:sz w:val="28"/>
          <w:szCs w:val="28"/>
          <w:lang w:val="vi-VN"/>
        </w:rPr>
      </w:pPr>
      <w:r w:rsidRPr="00A10D27">
        <w:rPr>
          <w:sz w:val="28"/>
          <w:szCs w:val="28"/>
          <w:lang w:val="vi-VN"/>
        </w:rPr>
        <w:t>- Người khiếu nại phải là người có quyền, lợi ích hợp pháp chịu tác động trực tiếp bởi quyết định hành chính, hành vi hành chính mà mình khiếu nại;</w:t>
      </w:r>
    </w:p>
    <w:p w:rsidR="00DE300C" w:rsidRPr="00A10D27" w:rsidRDefault="00DE300C" w:rsidP="00DE300C">
      <w:pPr>
        <w:autoSpaceDE w:val="0"/>
        <w:autoSpaceDN w:val="0"/>
        <w:adjustRightInd w:val="0"/>
        <w:spacing w:before="120" w:after="120" w:line="264" w:lineRule="auto"/>
        <w:ind w:firstLine="567"/>
        <w:jc w:val="both"/>
        <w:rPr>
          <w:sz w:val="28"/>
          <w:szCs w:val="28"/>
          <w:lang w:val="vi-VN"/>
        </w:rPr>
      </w:pPr>
      <w:r w:rsidRPr="00A10D27">
        <w:rPr>
          <w:sz w:val="28"/>
          <w:szCs w:val="28"/>
          <w:lang w:val="vi-VN"/>
        </w:rPr>
        <w:tab/>
        <w:t>- Người khiếu nại phải có năng lực hành vi dân sự đầy đủ theo quy định của pháp luật;trong trường hợp thông qua người đại diện để thực hiện việc khiếu nại thì người đại diện phải theo quy định tại Điều 12, Điều 16 Luật Khiêu nại;</w:t>
      </w:r>
    </w:p>
    <w:p w:rsidR="00DE300C" w:rsidRPr="00A10D27" w:rsidRDefault="00DE300C" w:rsidP="00DE300C">
      <w:pPr>
        <w:autoSpaceDE w:val="0"/>
        <w:autoSpaceDN w:val="0"/>
        <w:adjustRightInd w:val="0"/>
        <w:spacing w:before="120" w:after="120" w:line="264" w:lineRule="auto"/>
        <w:ind w:firstLine="567"/>
        <w:jc w:val="both"/>
        <w:rPr>
          <w:sz w:val="28"/>
          <w:szCs w:val="28"/>
          <w:lang w:val="vi-VN"/>
        </w:rPr>
      </w:pPr>
      <w:r w:rsidRPr="00A10D27">
        <w:rPr>
          <w:sz w:val="28"/>
          <w:szCs w:val="28"/>
          <w:lang w:val="vi-VN"/>
        </w:rPr>
        <w:tab/>
        <w:t>- Người khiếu nại phải làm đơn khiếu nại và gửi đến đúng cơ quan có thẩm quyền giải quyết trong thời hạn, thời hiệu theo quy định của Luật Khiếu nại;</w:t>
      </w:r>
    </w:p>
    <w:p w:rsidR="00DE300C" w:rsidRPr="00A10D27" w:rsidRDefault="00DE300C" w:rsidP="00DE300C">
      <w:pPr>
        <w:autoSpaceDE w:val="0"/>
        <w:autoSpaceDN w:val="0"/>
        <w:adjustRightInd w:val="0"/>
        <w:spacing w:before="120" w:after="120" w:line="264" w:lineRule="auto"/>
        <w:ind w:firstLine="567"/>
        <w:jc w:val="both"/>
        <w:rPr>
          <w:sz w:val="28"/>
          <w:szCs w:val="28"/>
          <w:lang w:val="vi-VN"/>
        </w:rPr>
      </w:pPr>
      <w:r w:rsidRPr="00A10D27">
        <w:rPr>
          <w:sz w:val="28"/>
          <w:szCs w:val="28"/>
          <w:lang w:val="vi-VN"/>
        </w:rPr>
        <w:tab/>
        <w:t>- Việc khiếu nại chưa có quyết định giải quyết khiếu nại lần hai;</w:t>
      </w:r>
    </w:p>
    <w:p w:rsidR="00DE300C" w:rsidRPr="00A10D27" w:rsidRDefault="00DE300C" w:rsidP="00DE300C">
      <w:pPr>
        <w:autoSpaceDE w:val="0"/>
        <w:autoSpaceDN w:val="0"/>
        <w:adjustRightInd w:val="0"/>
        <w:spacing w:before="120" w:after="120" w:line="264" w:lineRule="auto"/>
        <w:ind w:firstLine="567"/>
        <w:jc w:val="both"/>
        <w:rPr>
          <w:sz w:val="28"/>
          <w:szCs w:val="28"/>
          <w:lang w:val="vi-VN"/>
        </w:rPr>
      </w:pPr>
      <w:r w:rsidRPr="00A10D27">
        <w:rPr>
          <w:sz w:val="28"/>
          <w:szCs w:val="28"/>
          <w:lang w:val="vi-VN"/>
        </w:rPr>
        <w:tab/>
        <w:t>- Việc khiếu nại chưa được Tòa án thu lý giải quyết.</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2</w:t>
      </w:r>
      <w:r w:rsidRPr="00A8590C">
        <w:rPr>
          <w:b/>
          <w:bCs/>
          <w:sz w:val="28"/>
          <w:szCs w:val="28"/>
          <w:lang w:val="vi-VN"/>
        </w:rPr>
        <w:t>. 1</w:t>
      </w:r>
      <w:r w:rsidRPr="00A10D27">
        <w:rPr>
          <w:b/>
          <w:bCs/>
          <w:sz w:val="28"/>
          <w:szCs w:val="28"/>
          <w:lang w:val="vi-VN"/>
        </w:rPr>
        <w:t>1</w:t>
      </w:r>
      <w:r w:rsidRPr="00A8590C">
        <w:rPr>
          <w:b/>
          <w:bCs/>
          <w:sz w:val="28"/>
          <w:szCs w:val="28"/>
          <w:lang w:val="vi-VN"/>
        </w:rPr>
        <w:t>. Căn cứ pháp lý của thủ tục hành chính:</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Luật Khiếu nại năm 2011; Nghị định số </w:t>
      </w:r>
      <w:hyperlink r:id="rId9" w:tgtFrame="_blank" w:history="1">
        <w:r w:rsidRPr="00A8590C">
          <w:rPr>
            <w:sz w:val="28"/>
            <w:szCs w:val="28"/>
            <w:lang w:val="vi-VN"/>
          </w:rPr>
          <w:t>75/2012/NĐ-CP</w:t>
        </w:r>
      </w:hyperlink>
      <w:r w:rsidRPr="00A8590C">
        <w:rPr>
          <w:sz w:val="28"/>
          <w:szCs w:val="28"/>
          <w:lang w:val="vi-VN"/>
        </w:rPr>
        <w:t> </w:t>
      </w:r>
      <w:r w:rsidRPr="00A8590C">
        <w:rPr>
          <w:sz w:val="28"/>
          <w:szCs w:val="28"/>
          <w:shd w:val="clear" w:color="auto" w:fill="FFFFFF"/>
          <w:lang w:val="vi-VN"/>
        </w:rPr>
        <w:t>ngày</w:t>
      </w:r>
      <w:r w:rsidRPr="00A8590C">
        <w:rPr>
          <w:sz w:val="28"/>
          <w:szCs w:val="28"/>
          <w:lang w:val="vi-VN"/>
        </w:rPr>
        <w:t> 03 tháng 10 năm 2012 của Chính phủ quy định chi tiết một số điều của Luật Khiếu nại; Thông tư số </w:t>
      </w:r>
      <w:hyperlink r:id="rId10" w:tgtFrame="_blank" w:history="1">
        <w:r w:rsidRPr="00A8590C">
          <w:rPr>
            <w:sz w:val="28"/>
            <w:szCs w:val="28"/>
            <w:lang w:val="vi-VN"/>
          </w:rPr>
          <w:t>07/2013/TT-TTCP</w:t>
        </w:r>
      </w:hyperlink>
      <w:r w:rsidRPr="00A8590C">
        <w:rPr>
          <w:sz w:val="28"/>
          <w:szCs w:val="28"/>
          <w:lang w:val="vi-VN"/>
        </w:rPr>
        <w:t> ngày 31</w:t>
      </w:r>
      <w:r w:rsidRPr="00A10D27">
        <w:rPr>
          <w:sz w:val="28"/>
          <w:szCs w:val="28"/>
          <w:lang w:val="vi-VN"/>
        </w:rPr>
        <w:t>/</w:t>
      </w:r>
      <w:r w:rsidRPr="00A8590C">
        <w:rPr>
          <w:sz w:val="28"/>
          <w:szCs w:val="28"/>
          <w:lang w:val="vi-VN"/>
        </w:rPr>
        <w:t>10</w:t>
      </w:r>
      <w:r w:rsidRPr="00A10D27">
        <w:rPr>
          <w:sz w:val="28"/>
          <w:szCs w:val="28"/>
          <w:lang w:val="vi-VN"/>
        </w:rPr>
        <w:t>/</w:t>
      </w:r>
      <w:r w:rsidRPr="00A8590C">
        <w:rPr>
          <w:sz w:val="28"/>
          <w:szCs w:val="28"/>
          <w:lang w:val="vi-VN"/>
        </w:rPr>
        <w:t>2013 của Thanh tra Chính phủ quy định quy trình giải quyết khiếu nại hành chính</w:t>
      </w:r>
      <w:r w:rsidRPr="00A10D27">
        <w:rPr>
          <w:sz w:val="28"/>
          <w:szCs w:val="28"/>
          <w:lang w:val="vi-VN"/>
        </w:rPr>
        <w:t>; Thông tư số 02/2016/TT-TTCP ngày 20/10/2016 của Thanh tra Chính phủ về sửa đổi bổ sung một số điều của Thông tư số 07/2013/TT-TTCP.</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p>
    <w:p w:rsidR="00DE300C" w:rsidRPr="00A10D27" w:rsidRDefault="00DE300C" w:rsidP="00DE300C">
      <w:pPr>
        <w:spacing w:before="65"/>
        <w:ind w:right="671"/>
        <w:jc w:val="center"/>
        <w:rPr>
          <w:sz w:val="28"/>
          <w:lang w:val="vi-VN"/>
        </w:rPr>
      </w:pPr>
      <w:r w:rsidRPr="00A10D27">
        <w:rPr>
          <w:sz w:val="28"/>
          <w:lang w:val="vi-VN"/>
        </w:rPr>
        <w:lastRenderedPageBreak/>
        <w:t>MẪU SỐ 01A-KN</w:t>
      </w:r>
    </w:p>
    <w:p w:rsidR="00DE300C" w:rsidRPr="00A10D27" w:rsidRDefault="00DE300C" w:rsidP="00DE300C">
      <w:pPr>
        <w:spacing w:before="19" w:line="252" w:lineRule="auto"/>
        <w:ind w:right="677"/>
        <w:jc w:val="center"/>
        <w:rPr>
          <w:sz w:val="28"/>
          <w:lang w:val="vi-VN"/>
        </w:rPr>
      </w:pPr>
      <w:r w:rsidRPr="00A10D27">
        <w:rPr>
          <w:sz w:val="28"/>
          <w:lang w:val="vi-VN"/>
        </w:rPr>
        <w:t>(Ban hành kèm theo Thông tư số 02/2016/TT-TTCP ngày 20/10/2016 của Thanh tra Chính phủ)</w:t>
      </w:r>
    </w:p>
    <w:p w:rsidR="00DE300C" w:rsidRPr="00A8590C" w:rsidRDefault="00DE300C" w:rsidP="00DE300C">
      <w:pPr>
        <w:pStyle w:val="BodyText"/>
        <w:spacing w:before="4"/>
        <w:jc w:val="center"/>
        <w:rPr>
          <w:b/>
          <w:color w:val="auto"/>
          <w:sz w:val="31"/>
        </w:rPr>
      </w:pPr>
    </w:p>
    <w:p w:rsidR="00DE300C" w:rsidRPr="00A8590C" w:rsidRDefault="00DE300C" w:rsidP="00DE300C">
      <w:pPr>
        <w:ind w:left="709" w:right="673"/>
        <w:jc w:val="center"/>
        <w:rPr>
          <w:b/>
          <w:sz w:val="28"/>
        </w:rPr>
      </w:pPr>
      <w:r w:rsidRPr="00A8590C">
        <w:rPr>
          <w:b/>
          <w:sz w:val="28"/>
        </w:rPr>
        <w:t>CỘNG HÒA XÃ HỘI CHỦ NGHĨA VIỆT NAM</w:t>
      </w:r>
    </w:p>
    <w:p w:rsidR="00DE300C" w:rsidRPr="00A8590C" w:rsidRDefault="00DE300C" w:rsidP="00DE300C">
      <w:pPr>
        <w:spacing w:before="19" w:after="19"/>
        <w:ind w:left="709" w:right="676"/>
        <w:jc w:val="center"/>
        <w:rPr>
          <w:b/>
          <w:sz w:val="28"/>
        </w:rPr>
      </w:pPr>
      <w:r w:rsidRPr="00A8590C">
        <w:rPr>
          <w:b/>
          <w:noProof/>
          <w:sz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1918970</wp:posOffset>
                </wp:positionH>
                <wp:positionV relativeFrom="paragraph">
                  <wp:posOffset>238760</wp:posOffset>
                </wp:positionV>
                <wp:extent cx="2057400"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368CA" id="_x0000_t32" coordsize="21600,21600" o:spt="32" o:oned="t" path="m,l21600,21600e" filled="f">
                <v:path arrowok="t" fillok="f" o:connecttype="none"/>
                <o:lock v:ext="edit" shapetype="t"/>
              </v:shapetype>
              <v:shape id="Straight Arrow Connector 1" o:spid="_x0000_s1026" type="#_x0000_t32" style="position:absolute;margin-left:151.1pt;margin-top:18.8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l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ZPqYJd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"/>
            </w:pict>
          </mc:Fallback>
        </mc:AlternateContent>
      </w:r>
      <w:r w:rsidRPr="00A8590C">
        <w:rPr>
          <w:b/>
          <w:sz w:val="28"/>
        </w:rPr>
        <w:t>Độc lập - Tự do - Hạnh phúc</w:t>
      </w:r>
    </w:p>
    <w:p w:rsidR="00DE300C" w:rsidRPr="00A8590C" w:rsidRDefault="00DE300C" w:rsidP="00DE300C">
      <w:pPr>
        <w:pStyle w:val="BodyText"/>
        <w:spacing w:line="20" w:lineRule="exact"/>
        <w:ind w:left="709"/>
        <w:jc w:val="center"/>
        <w:rPr>
          <w:color w:val="auto"/>
          <w:sz w:val="2"/>
        </w:rPr>
      </w:pPr>
    </w:p>
    <w:p w:rsidR="00DE300C" w:rsidRPr="00A8590C" w:rsidRDefault="00DE300C" w:rsidP="00DE300C">
      <w:pPr>
        <w:pStyle w:val="BodyText"/>
        <w:spacing w:before="6"/>
        <w:ind w:left="709"/>
        <w:jc w:val="center"/>
        <w:rPr>
          <w:b/>
          <w:color w:val="auto"/>
          <w:sz w:val="27"/>
        </w:rPr>
      </w:pPr>
    </w:p>
    <w:p w:rsidR="00DE300C" w:rsidRPr="00A8590C" w:rsidRDefault="00DE300C" w:rsidP="00DE300C">
      <w:pPr>
        <w:ind w:left="709" w:right="14"/>
        <w:jc w:val="center"/>
        <w:rPr>
          <w:i/>
          <w:sz w:val="28"/>
        </w:rPr>
      </w:pPr>
      <w:r w:rsidRPr="00A8590C">
        <w:rPr>
          <w:i/>
          <w:sz w:val="28"/>
        </w:rPr>
        <w:t xml:space="preserve">                                   ......., ngày.... tháng..... </w:t>
      </w:r>
      <w:proofErr w:type="gramStart"/>
      <w:r w:rsidRPr="00A8590C">
        <w:rPr>
          <w:i/>
          <w:sz w:val="28"/>
        </w:rPr>
        <w:t>năm</w:t>
      </w:r>
      <w:proofErr w:type="gramEnd"/>
      <w:r w:rsidRPr="00A8590C">
        <w:rPr>
          <w:i/>
          <w:sz w:val="28"/>
        </w:rPr>
        <w:t>..........</w:t>
      </w:r>
    </w:p>
    <w:p w:rsidR="00DE300C" w:rsidRPr="00A8590C" w:rsidRDefault="00DE300C" w:rsidP="00DE300C">
      <w:pPr>
        <w:pStyle w:val="BodyText"/>
        <w:ind w:left="709"/>
        <w:jc w:val="center"/>
        <w:rPr>
          <w:i/>
          <w:color w:val="auto"/>
        </w:rPr>
      </w:pPr>
    </w:p>
    <w:p w:rsidR="00DE300C" w:rsidRPr="00A8590C" w:rsidRDefault="00DE300C" w:rsidP="00DE300C">
      <w:pPr>
        <w:pStyle w:val="BodyText"/>
        <w:spacing w:before="8"/>
        <w:ind w:left="709"/>
        <w:rPr>
          <w:i/>
          <w:color w:val="auto"/>
          <w:sz w:val="32"/>
        </w:rPr>
      </w:pPr>
    </w:p>
    <w:p w:rsidR="00DE300C" w:rsidRPr="00A8590C" w:rsidRDefault="00DE300C" w:rsidP="00DE300C">
      <w:pPr>
        <w:pStyle w:val="Heading1"/>
        <w:ind w:left="709" w:right="676"/>
      </w:pPr>
      <w:r w:rsidRPr="00A8590C">
        <w:t>ĐƠN KHIẾU NẠI</w:t>
      </w:r>
    </w:p>
    <w:p w:rsidR="00DE300C" w:rsidRPr="00A8590C" w:rsidRDefault="00DE300C" w:rsidP="00DE300C">
      <w:pPr>
        <w:pStyle w:val="BodyText"/>
        <w:spacing w:before="3"/>
        <w:ind w:left="709"/>
        <w:rPr>
          <w:b/>
          <w:color w:val="auto"/>
          <w:sz w:val="31"/>
        </w:rPr>
      </w:pPr>
    </w:p>
    <w:p w:rsidR="00DE300C" w:rsidRPr="00A8590C" w:rsidRDefault="00DE300C" w:rsidP="00DE300C">
      <w:pPr>
        <w:ind w:left="709" w:right="673"/>
        <w:jc w:val="center"/>
        <w:rPr>
          <w:b/>
          <w:sz w:val="28"/>
        </w:rPr>
      </w:pPr>
      <w:r w:rsidRPr="00A8590C">
        <w:rPr>
          <w:b/>
          <w:sz w:val="28"/>
        </w:rPr>
        <w:t>Kính gửi</w:t>
      </w:r>
      <w:proofErr w:type="gramStart"/>
      <w:r w:rsidRPr="00A8590C">
        <w:rPr>
          <w:b/>
          <w:sz w:val="28"/>
        </w:rPr>
        <w:t>:................................................</w:t>
      </w:r>
      <w:proofErr w:type="gramEnd"/>
      <w:r w:rsidRPr="00A8590C">
        <w:rPr>
          <w:b/>
          <w:sz w:val="28"/>
        </w:rPr>
        <w:t xml:space="preserve"> (1)</w:t>
      </w:r>
    </w:p>
    <w:p w:rsidR="00DE300C" w:rsidRPr="00A8590C" w:rsidRDefault="00DE300C" w:rsidP="00DE300C">
      <w:pPr>
        <w:pStyle w:val="BodyText"/>
        <w:spacing w:before="1"/>
        <w:rPr>
          <w:b/>
          <w:color w:val="auto"/>
          <w:sz w:val="38"/>
        </w:rPr>
      </w:pPr>
    </w:p>
    <w:p w:rsidR="00DE300C" w:rsidRPr="00A8590C" w:rsidRDefault="00DE300C" w:rsidP="00DE300C">
      <w:pPr>
        <w:pStyle w:val="BodyText"/>
        <w:spacing w:before="1"/>
        <w:ind w:left="284" w:right="14"/>
        <w:rPr>
          <w:color w:val="auto"/>
        </w:rPr>
      </w:pPr>
      <w:r w:rsidRPr="00A8590C">
        <w:rPr>
          <w:color w:val="auto"/>
        </w:rPr>
        <w:t>Họ và tên:......................................................... (2); Mã số hồ sơ.................... (3)</w:t>
      </w:r>
    </w:p>
    <w:p w:rsidR="00DE300C" w:rsidRPr="00A8590C" w:rsidRDefault="00DE300C" w:rsidP="00DE300C">
      <w:pPr>
        <w:pStyle w:val="BodyText"/>
        <w:spacing w:before="98"/>
        <w:ind w:left="284" w:right="14"/>
        <w:rPr>
          <w:color w:val="auto"/>
        </w:rPr>
      </w:pPr>
      <w:r w:rsidRPr="00A8590C">
        <w:rPr>
          <w:color w:val="auto"/>
          <w:spacing w:val="-1"/>
        </w:rPr>
        <w:t>Địa</w:t>
      </w:r>
      <w:r w:rsidRPr="00A8590C">
        <w:rPr>
          <w:color w:val="auto"/>
          <w:spacing w:val="63"/>
        </w:rPr>
        <w:t xml:space="preserve"> </w:t>
      </w:r>
      <w:r w:rsidRPr="00A8590C">
        <w:rPr>
          <w:color w:val="auto"/>
          <w:spacing w:val="-1"/>
        </w:rPr>
        <w:t>chỉ:..................................................................................................................</w:t>
      </w:r>
    </w:p>
    <w:p w:rsidR="00DE300C" w:rsidRPr="00A8590C" w:rsidRDefault="00DE300C" w:rsidP="00DE300C">
      <w:pPr>
        <w:pStyle w:val="BodyText"/>
        <w:spacing w:before="98"/>
        <w:ind w:left="284" w:right="14"/>
        <w:rPr>
          <w:color w:val="auto"/>
        </w:rPr>
      </w:pPr>
      <w:r w:rsidRPr="00A8590C">
        <w:rPr>
          <w:color w:val="auto"/>
        </w:rPr>
        <w:t>Khiếu nại.........................................................................................................</w:t>
      </w:r>
      <w:r w:rsidRPr="00A8590C">
        <w:rPr>
          <w:color w:val="auto"/>
          <w:spacing w:val="-52"/>
        </w:rPr>
        <w:t xml:space="preserve"> </w:t>
      </w:r>
      <w:r w:rsidRPr="00A8590C">
        <w:rPr>
          <w:color w:val="auto"/>
        </w:rPr>
        <w:t>(4)</w:t>
      </w:r>
    </w:p>
    <w:p w:rsidR="00DE300C" w:rsidRPr="00A8590C" w:rsidRDefault="00DE300C" w:rsidP="00DE300C">
      <w:pPr>
        <w:pStyle w:val="BodyText"/>
        <w:spacing w:before="98"/>
        <w:ind w:left="284" w:right="14"/>
        <w:rPr>
          <w:color w:val="auto"/>
        </w:rPr>
      </w:pPr>
      <w:r w:rsidRPr="00A8590C">
        <w:rPr>
          <w:color w:val="auto"/>
        </w:rPr>
        <w:t>Nội dung khiếu nại.......................................................................................... (5)</w:t>
      </w:r>
    </w:p>
    <w:p w:rsidR="00DE300C" w:rsidRPr="00A8590C" w:rsidRDefault="00DE300C" w:rsidP="00DE300C">
      <w:pPr>
        <w:pStyle w:val="BodyText"/>
        <w:spacing w:before="98"/>
        <w:ind w:left="284" w:right="14"/>
        <w:rPr>
          <w:color w:val="auto"/>
        </w:rPr>
      </w:pPr>
      <w:r w:rsidRPr="00A8590C">
        <w:rPr>
          <w:color w:val="auto"/>
        </w:rPr>
        <w:t>...............................................................................................................................</w:t>
      </w:r>
    </w:p>
    <w:p w:rsidR="00DE300C" w:rsidRPr="00A8590C" w:rsidRDefault="00DE300C" w:rsidP="00DE300C">
      <w:pPr>
        <w:pStyle w:val="BodyText"/>
        <w:spacing w:before="98"/>
        <w:ind w:left="284" w:right="14"/>
        <w:rPr>
          <w:color w:val="auto"/>
        </w:rPr>
      </w:pPr>
      <w:r w:rsidRPr="00A8590C">
        <w:rPr>
          <w:color w:val="auto"/>
        </w:rPr>
        <w:t>...............................................................................................................................</w:t>
      </w:r>
    </w:p>
    <w:p w:rsidR="00DE300C" w:rsidRPr="00A8590C" w:rsidRDefault="00DE300C" w:rsidP="00DE300C">
      <w:pPr>
        <w:pStyle w:val="BodyText"/>
        <w:spacing w:before="98"/>
        <w:ind w:left="284" w:right="14"/>
        <w:rPr>
          <w:color w:val="auto"/>
        </w:rPr>
      </w:pPr>
      <w:r w:rsidRPr="00A8590C">
        <w:rPr>
          <w:color w:val="auto"/>
        </w:rPr>
        <w:t>(Tài liệu, chứng cứ kèm theo - nếu có).</w:t>
      </w:r>
    </w:p>
    <w:p w:rsidR="00DE300C" w:rsidRPr="00A8590C" w:rsidRDefault="00DE300C" w:rsidP="00DE300C">
      <w:pPr>
        <w:pStyle w:val="BodyText"/>
        <w:spacing w:before="10"/>
        <w:rPr>
          <w:color w:val="auto"/>
          <w:sz w:val="37"/>
        </w:rPr>
      </w:pPr>
    </w:p>
    <w:p w:rsidR="00DE300C" w:rsidRPr="00A8590C" w:rsidRDefault="00DE300C" w:rsidP="00DE300C">
      <w:pPr>
        <w:pStyle w:val="Heading1"/>
        <w:spacing w:before="1"/>
        <w:ind w:left="4816"/>
      </w:pPr>
      <w:r w:rsidRPr="00A8590C">
        <w:t>Người khiếu nại</w:t>
      </w:r>
    </w:p>
    <w:p w:rsidR="00DE300C" w:rsidRPr="00A8590C" w:rsidRDefault="00DE300C" w:rsidP="00DE300C">
      <w:pPr>
        <w:spacing w:before="19"/>
        <w:ind w:left="4821" w:right="696"/>
        <w:jc w:val="center"/>
        <w:rPr>
          <w:i/>
          <w:sz w:val="28"/>
        </w:rPr>
      </w:pPr>
      <w:r w:rsidRPr="00A8590C">
        <w:rPr>
          <w:i/>
          <w:sz w:val="28"/>
        </w:rPr>
        <w:t>(Ký và ghi rõ họ tên)</w:t>
      </w:r>
    </w:p>
    <w:p w:rsidR="00DE300C" w:rsidRPr="00A8590C" w:rsidRDefault="00DE300C" w:rsidP="00DE300C">
      <w:pPr>
        <w:spacing w:before="19"/>
        <w:ind w:left="4821" w:right="696"/>
        <w:jc w:val="center"/>
        <w:rPr>
          <w:i/>
          <w:sz w:val="28"/>
        </w:rPr>
      </w:pPr>
    </w:p>
    <w:p w:rsidR="00DE300C" w:rsidRPr="00A8590C" w:rsidRDefault="00DE300C" w:rsidP="00DE300C">
      <w:pPr>
        <w:spacing w:before="19"/>
        <w:ind w:left="4821" w:right="696"/>
        <w:jc w:val="center"/>
        <w:rPr>
          <w:i/>
          <w:sz w:val="28"/>
        </w:rPr>
      </w:pPr>
    </w:p>
    <w:p w:rsidR="00DE300C" w:rsidRPr="00A8590C" w:rsidRDefault="00DE300C" w:rsidP="00DE300C">
      <w:pPr>
        <w:pStyle w:val="BodyText"/>
        <w:rPr>
          <w:i/>
          <w:color w:val="auto"/>
        </w:rPr>
      </w:pPr>
    </w:p>
    <w:p w:rsidR="00DE300C" w:rsidRPr="00A8590C" w:rsidRDefault="00DE300C" w:rsidP="00DE300C">
      <w:pPr>
        <w:pStyle w:val="ListParagraph"/>
        <w:tabs>
          <w:tab w:val="left" w:pos="934"/>
        </w:tabs>
        <w:spacing w:before="178"/>
        <w:ind w:left="575"/>
        <w:rPr>
          <w:sz w:val="24"/>
        </w:rPr>
      </w:pPr>
      <w:r w:rsidRPr="00A8590C">
        <w:rPr>
          <w:sz w:val="24"/>
        </w:rPr>
        <w:t>(1) Tên cơ quan, tổ chức, cá nhân có thẩm quyền giải quyết khiếu</w:t>
      </w:r>
      <w:r w:rsidRPr="00A8590C">
        <w:rPr>
          <w:spacing w:val="-20"/>
          <w:sz w:val="24"/>
        </w:rPr>
        <w:t xml:space="preserve"> </w:t>
      </w:r>
      <w:r w:rsidRPr="00A8590C">
        <w:rPr>
          <w:sz w:val="24"/>
        </w:rPr>
        <w:t>nại.</w:t>
      </w:r>
    </w:p>
    <w:p w:rsidR="00DE300C" w:rsidRPr="00A8590C" w:rsidRDefault="00DE300C" w:rsidP="00DE300C">
      <w:pPr>
        <w:pStyle w:val="ListParagraph"/>
        <w:tabs>
          <w:tab w:val="left" w:pos="934"/>
        </w:tabs>
        <w:spacing w:before="84"/>
        <w:rPr>
          <w:sz w:val="24"/>
        </w:rPr>
      </w:pPr>
      <w:r w:rsidRPr="00A8590C">
        <w:rPr>
          <w:sz w:val="24"/>
        </w:rPr>
        <w:t>(2) Họ tên của người khiếu</w:t>
      </w:r>
      <w:r w:rsidRPr="00A8590C">
        <w:rPr>
          <w:spacing w:val="-8"/>
          <w:sz w:val="24"/>
        </w:rPr>
        <w:t xml:space="preserve"> </w:t>
      </w:r>
      <w:r w:rsidRPr="00A8590C">
        <w:rPr>
          <w:sz w:val="24"/>
        </w:rPr>
        <w:t>nại,</w:t>
      </w:r>
    </w:p>
    <w:p w:rsidR="00DE300C" w:rsidRPr="00A8590C" w:rsidRDefault="00DE300C" w:rsidP="00DE300C">
      <w:pPr>
        <w:pStyle w:val="ListParagraph"/>
        <w:widowControl w:val="0"/>
        <w:numPr>
          <w:ilvl w:val="0"/>
          <w:numId w:val="4"/>
        </w:numPr>
        <w:tabs>
          <w:tab w:val="left" w:pos="747"/>
        </w:tabs>
        <w:spacing w:before="84" w:after="0" w:line="278" w:lineRule="auto"/>
        <w:ind w:right="114" w:firstLine="454"/>
        <w:contextualSpacing w:val="0"/>
        <w:rPr>
          <w:sz w:val="24"/>
        </w:rPr>
      </w:pPr>
      <w:r w:rsidRPr="00A8590C">
        <w:rPr>
          <w:sz w:val="24"/>
        </w:rPr>
        <w:lastRenderedPageBreak/>
        <w:t>Nếu là đại diện khiếu nại cho cơ quan, tổ chức thì ghi rõ chức danh, tên cơ quan, tổ chức mà mình đại</w:t>
      </w:r>
      <w:r w:rsidRPr="00A8590C">
        <w:rPr>
          <w:spacing w:val="-4"/>
          <w:sz w:val="24"/>
        </w:rPr>
        <w:t xml:space="preserve"> </w:t>
      </w:r>
      <w:r w:rsidRPr="00A8590C">
        <w:rPr>
          <w:sz w:val="24"/>
        </w:rPr>
        <w:t>diện.</w:t>
      </w:r>
    </w:p>
    <w:p w:rsidR="00DE300C" w:rsidRPr="00A8590C" w:rsidRDefault="00DE300C" w:rsidP="00DE300C">
      <w:pPr>
        <w:pStyle w:val="ListParagraph"/>
        <w:widowControl w:val="0"/>
        <w:numPr>
          <w:ilvl w:val="0"/>
          <w:numId w:val="4"/>
        </w:numPr>
        <w:tabs>
          <w:tab w:val="left" w:pos="752"/>
        </w:tabs>
        <w:spacing w:before="44" w:after="0" w:line="278" w:lineRule="auto"/>
        <w:ind w:right="117" w:firstLine="454"/>
        <w:contextualSpacing w:val="0"/>
        <w:rPr>
          <w:sz w:val="24"/>
        </w:rPr>
      </w:pPr>
      <w:r w:rsidRPr="00A8590C">
        <w:rPr>
          <w:sz w:val="24"/>
        </w:rPr>
        <w:t xml:space="preserve">Nếu là người được ủy quyền khiếu nại thì ghi rõ </w:t>
      </w:r>
      <w:proofErr w:type="gramStart"/>
      <w:r w:rsidRPr="00A8590C">
        <w:rPr>
          <w:sz w:val="24"/>
        </w:rPr>
        <w:t>theo</w:t>
      </w:r>
      <w:proofErr w:type="gramEnd"/>
      <w:r w:rsidRPr="00A8590C">
        <w:rPr>
          <w:sz w:val="24"/>
        </w:rPr>
        <w:t xml:space="preserve"> ủy quyền của cơ quan, tổ chức, cá nhân</w:t>
      </w:r>
      <w:r w:rsidRPr="00A8590C">
        <w:rPr>
          <w:spacing w:val="-8"/>
          <w:sz w:val="24"/>
        </w:rPr>
        <w:t xml:space="preserve"> </w:t>
      </w:r>
      <w:r w:rsidRPr="00A8590C">
        <w:rPr>
          <w:sz w:val="24"/>
        </w:rPr>
        <w:t>nào.</w:t>
      </w:r>
    </w:p>
    <w:p w:rsidR="00DE300C" w:rsidRPr="00A8590C" w:rsidRDefault="00DE300C" w:rsidP="00DE300C">
      <w:pPr>
        <w:pStyle w:val="ListParagraph"/>
        <w:tabs>
          <w:tab w:val="left" w:pos="934"/>
        </w:tabs>
        <w:spacing w:before="41"/>
        <w:rPr>
          <w:sz w:val="24"/>
        </w:rPr>
      </w:pPr>
      <w:r w:rsidRPr="00A8590C">
        <w:rPr>
          <w:sz w:val="24"/>
        </w:rPr>
        <w:t>(3) Nội dung này do cơ quan giải quyết khiếu nại</w:t>
      </w:r>
      <w:r w:rsidRPr="00A8590C">
        <w:rPr>
          <w:spacing w:val="-13"/>
          <w:sz w:val="24"/>
        </w:rPr>
        <w:t xml:space="preserve"> </w:t>
      </w:r>
      <w:r w:rsidRPr="00A8590C">
        <w:rPr>
          <w:sz w:val="24"/>
        </w:rPr>
        <w:t>ghi.</w:t>
      </w:r>
    </w:p>
    <w:p w:rsidR="00DE300C" w:rsidRPr="00A8590C" w:rsidRDefault="00DE300C" w:rsidP="00DE300C">
      <w:pPr>
        <w:pStyle w:val="ListParagraph"/>
        <w:tabs>
          <w:tab w:val="left" w:pos="920"/>
        </w:tabs>
        <w:spacing w:before="84"/>
        <w:rPr>
          <w:sz w:val="24"/>
        </w:rPr>
      </w:pPr>
      <w:r w:rsidRPr="00A8590C">
        <w:rPr>
          <w:sz w:val="24"/>
        </w:rPr>
        <w:t xml:space="preserve">(4) </w:t>
      </w:r>
      <w:r w:rsidRPr="00A8590C">
        <w:rPr>
          <w:spacing w:val="-4"/>
          <w:sz w:val="24"/>
        </w:rPr>
        <w:t>Khiếu</w:t>
      </w:r>
      <w:r w:rsidRPr="00A8590C">
        <w:rPr>
          <w:spacing w:val="-7"/>
          <w:sz w:val="24"/>
        </w:rPr>
        <w:t xml:space="preserve"> </w:t>
      </w:r>
      <w:r w:rsidRPr="00A8590C">
        <w:rPr>
          <w:spacing w:val="-3"/>
          <w:sz w:val="24"/>
        </w:rPr>
        <w:t>nại</w:t>
      </w:r>
      <w:r w:rsidRPr="00A8590C">
        <w:rPr>
          <w:spacing w:val="-9"/>
          <w:sz w:val="24"/>
        </w:rPr>
        <w:t xml:space="preserve"> </w:t>
      </w:r>
      <w:r w:rsidRPr="00A8590C">
        <w:rPr>
          <w:spacing w:val="-3"/>
          <w:sz w:val="24"/>
        </w:rPr>
        <w:t>lần</w:t>
      </w:r>
      <w:r w:rsidRPr="00A8590C">
        <w:rPr>
          <w:spacing w:val="-7"/>
          <w:sz w:val="24"/>
        </w:rPr>
        <w:t xml:space="preserve"> </w:t>
      </w:r>
      <w:r w:rsidRPr="00A8590C">
        <w:rPr>
          <w:spacing w:val="-3"/>
          <w:sz w:val="24"/>
        </w:rPr>
        <w:t>đầu</w:t>
      </w:r>
      <w:r w:rsidRPr="00A8590C">
        <w:rPr>
          <w:spacing w:val="-7"/>
          <w:sz w:val="24"/>
        </w:rPr>
        <w:t xml:space="preserve"> </w:t>
      </w:r>
      <w:r w:rsidRPr="00A8590C">
        <w:rPr>
          <w:spacing w:val="-4"/>
          <w:sz w:val="24"/>
        </w:rPr>
        <w:t>(hoặc</w:t>
      </w:r>
      <w:r w:rsidRPr="00A8590C">
        <w:rPr>
          <w:spacing w:val="-10"/>
          <w:sz w:val="24"/>
        </w:rPr>
        <w:t xml:space="preserve"> </w:t>
      </w:r>
      <w:r w:rsidRPr="00A8590C">
        <w:rPr>
          <w:spacing w:val="-3"/>
          <w:sz w:val="24"/>
        </w:rPr>
        <w:t>lần</w:t>
      </w:r>
      <w:r w:rsidRPr="00A8590C">
        <w:rPr>
          <w:spacing w:val="-7"/>
          <w:sz w:val="24"/>
        </w:rPr>
        <w:t xml:space="preserve"> </w:t>
      </w:r>
      <w:r w:rsidRPr="00A8590C">
        <w:rPr>
          <w:spacing w:val="-4"/>
          <w:sz w:val="24"/>
        </w:rPr>
        <w:t>hai)</w:t>
      </w:r>
      <w:r w:rsidRPr="00A8590C">
        <w:rPr>
          <w:spacing w:val="-7"/>
          <w:sz w:val="24"/>
        </w:rPr>
        <w:t xml:space="preserve"> </w:t>
      </w:r>
      <w:r w:rsidRPr="00A8590C">
        <w:rPr>
          <w:spacing w:val="-3"/>
          <w:sz w:val="24"/>
        </w:rPr>
        <w:t>đối</w:t>
      </w:r>
      <w:r w:rsidRPr="00A8590C">
        <w:rPr>
          <w:spacing w:val="-9"/>
          <w:sz w:val="24"/>
        </w:rPr>
        <w:t xml:space="preserve"> </w:t>
      </w:r>
      <w:r w:rsidRPr="00A8590C">
        <w:rPr>
          <w:spacing w:val="-3"/>
          <w:sz w:val="24"/>
        </w:rPr>
        <w:t>với</w:t>
      </w:r>
      <w:r w:rsidRPr="00A8590C">
        <w:rPr>
          <w:spacing w:val="-9"/>
          <w:sz w:val="24"/>
        </w:rPr>
        <w:t xml:space="preserve"> </w:t>
      </w:r>
      <w:r w:rsidRPr="00A8590C">
        <w:rPr>
          <w:spacing w:val="-4"/>
          <w:sz w:val="24"/>
        </w:rPr>
        <w:t>quyết</w:t>
      </w:r>
      <w:r w:rsidRPr="00A8590C">
        <w:rPr>
          <w:spacing w:val="-9"/>
          <w:sz w:val="24"/>
        </w:rPr>
        <w:t xml:space="preserve"> </w:t>
      </w:r>
      <w:r w:rsidRPr="00A8590C">
        <w:rPr>
          <w:spacing w:val="-3"/>
          <w:sz w:val="24"/>
        </w:rPr>
        <w:t>định,</w:t>
      </w:r>
      <w:r w:rsidRPr="00A8590C">
        <w:rPr>
          <w:spacing w:val="-7"/>
          <w:sz w:val="24"/>
        </w:rPr>
        <w:t xml:space="preserve"> </w:t>
      </w:r>
      <w:r w:rsidRPr="00A8590C">
        <w:rPr>
          <w:spacing w:val="-4"/>
          <w:sz w:val="24"/>
        </w:rPr>
        <w:t>hành</w:t>
      </w:r>
      <w:r w:rsidRPr="00A8590C">
        <w:rPr>
          <w:spacing w:val="-7"/>
          <w:sz w:val="24"/>
        </w:rPr>
        <w:t xml:space="preserve"> </w:t>
      </w:r>
      <w:proofErr w:type="gramStart"/>
      <w:r w:rsidRPr="00A8590C">
        <w:rPr>
          <w:spacing w:val="-3"/>
          <w:sz w:val="24"/>
        </w:rPr>
        <w:t>vi</w:t>
      </w:r>
      <w:proofErr w:type="gramEnd"/>
      <w:r w:rsidRPr="00A8590C">
        <w:rPr>
          <w:spacing w:val="-7"/>
          <w:sz w:val="24"/>
        </w:rPr>
        <w:t xml:space="preserve"> </w:t>
      </w:r>
      <w:r w:rsidRPr="00A8590C">
        <w:rPr>
          <w:spacing w:val="-4"/>
          <w:sz w:val="24"/>
        </w:rPr>
        <w:t>hành</w:t>
      </w:r>
      <w:r w:rsidRPr="00A8590C">
        <w:rPr>
          <w:spacing w:val="-7"/>
          <w:sz w:val="24"/>
        </w:rPr>
        <w:t xml:space="preserve"> </w:t>
      </w:r>
      <w:r w:rsidRPr="00A8590C">
        <w:rPr>
          <w:spacing w:val="-4"/>
          <w:sz w:val="24"/>
        </w:rPr>
        <w:t>chính</w:t>
      </w:r>
      <w:r w:rsidRPr="00A8590C">
        <w:rPr>
          <w:spacing w:val="-7"/>
          <w:sz w:val="24"/>
        </w:rPr>
        <w:t xml:space="preserve"> </w:t>
      </w:r>
      <w:r w:rsidRPr="00A8590C">
        <w:rPr>
          <w:spacing w:val="-4"/>
          <w:sz w:val="24"/>
        </w:rPr>
        <w:t xml:space="preserve">gì, </w:t>
      </w:r>
      <w:r w:rsidRPr="00A8590C">
        <w:rPr>
          <w:spacing w:val="-3"/>
          <w:sz w:val="24"/>
        </w:rPr>
        <w:t>của</w:t>
      </w:r>
      <w:r w:rsidRPr="00A8590C">
        <w:rPr>
          <w:spacing w:val="-8"/>
          <w:sz w:val="24"/>
        </w:rPr>
        <w:t xml:space="preserve"> </w:t>
      </w:r>
      <w:r w:rsidRPr="00A8590C">
        <w:rPr>
          <w:spacing w:val="-4"/>
          <w:sz w:val="24"/>
        </w:rPr>
        <w:t>ai?</w:t>
      </w:r>
    </w:p>
    <w:p w:rsidR="00DE300C" w:rsidRPr="00A8590C" w:rsidRDefault="00DE300C" w:rsidP="00DE300C">
      <w:pPr>
        <w:pStyle w:val="ListParagraph"/>
        <w:tabs>
          <w:tab w:val="left" w:pos="934"/>
        </w:tabs>
        <w:spacing w:before="84"/>
        <w:rPr>
          <w:sz w:val="24"/>
        </w:rPr>
      </w:pPr>
      <w:r w:rsidRPr="00A8590C">
        <w:rPr>
          <w:sz w:val="24"/>
        </w:rPr>
        <w:t>(5) Nội dung khiếu</w:t>
      </w:r>
      <w:r w:rsidRPr="00A8590C">
        <w:rPr>
          <w:spacing w:val="-5"/>
          <w:sz w:val="24"/>
        </w:rPr>
        <w:t xml:space="preserve"> </w:t>
      </w:r>
      <w:r w:rsidRPr="00A8590C">
        <w:rPr>
          <w:sz w:val="24"/>
        </w:rPr>
        <w:t>nại</w:t>
      </w:r>
    </w:p>
    <w:p w:rsidR="00DE300C" w:rsidRPr="00A8590C" w:rsidRDefault="00DE300C" w:rsidP="00DE300C">
      <w:pPr>
        <w:pStyle w:val="ListParagraph"/>
        <w:widowControl w:val="0"/>
        <w:numPr>
          <w:ilvl w:val="0"/>
          <w:numId w:val="3"/>
        </w:numPr>
        <w:tabs>
          <w:tab w:val="left" w:pos="795"/>
        </w:tabs>
        <w:spacing w:before="84" w:after="0" w:line="240" w:lineRule="auto"/>
        <w:ind w:hanging="139"/>
        <w:contextualSpacing w:val="0"/>
        <w:rPr>
          <w:sz w:val="24"/>
        </w:rPr>
      </w:pPr>
      <w:r w:rsidRPr="00A8590C">
        <w:rPr>
          <w:sz w:val="24"/>
        </w:rPr>
        <w:t>Ghi tóm tắt sự việc dẫn đến khiếu</w:t>
      </w:r>
      <w:r w:rsidRPr="00A8590C">
        <w:rPr>
          <w:spacing w:val="-9"/>
          <w:sz w:val="24"/>
        </w:rPr>
        <w:t xml:space="preserve"> </w:t>
      </w:r>
      <w:r w:rsidRPr="00A8590C">
        <w:rPr>
          <w:sz w:val="24"/>
        </w:rPr>
        <w:t>nại;</w:t>
      </w:r>
    </w:p>
    <w:p w:rsidR="00DE300C" w:rsidRPr="00A8590C" w:rsidRDefault="00DE300C" w:rsidP="00DE300C">
      <w:pPr>
        <w:pStyle w:val="ListParagraph"/>
        <w:widowControl w:val="0"/>
        <w:numPr>
          <w:ilvl w:val="0"/>
          <w:numId w:val="3"/>
        </w:numPr>
        <w:tabs>
          <w:tab w:val="left" w:pos="795"/>
        </w:tabs>
        <w:spacing w:before="84" w:after="0" w:line="240" w:lineRule="auto"/>
        <w:ind w:hanging="139"/>
        <w:contextualSpacing w:val="0"/>
        <w:rPr>
          <w:sz w:val="24"/>
        </w:rPr>
      </w:pPr>
      <w:r w:rsidRPr="00A8590C">
        <w:rPr>
          <w:sz w:val="24"/>
        </w:rPr>
        <w:t>Yêu cầu (đề nghị) của người khiếu nại (nếu</w:t>
      </w:r>
      <w:r w:rsidRPr="00A8590C">
        <w:rPr>
          <w:spacing w:val="-16"/>
          <w:sz w:val="24"/>
        </w:rPr>
        <w:t xml:space="preserve"> </w:t>
      </w:r>
      <w:r w:rsidRPr="00A8590C">
        <w:rPr>
          <w:sz w:val="24"/>
        </w:rPr>
        <w:t>có).</w:t>
      </w: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pacing w:before="120" w:after="120" w:line="264" w:lineRule="auto"/>
        <w:rPr>
          <w:b/>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p>
    <w:p w:rsidR="00DE300C" w:rsidRPr="00A8590C" w:rsidRDefault="00DE300C" w:rsidP="00AB377D">
      <w:pPr>
        <w:widowControl w:val="0"/>
        <w:shd w:val="clear" w:color="auto" w:fill="FFFFFF"/>
        <w:spacing w:before="120" w:after="120" w:line="264" w:lineRule="auto"/>
        <w:jc w:val="both"/>
        <w:rPr>
          <w:sz w:val="28"/>
          <w:szCs w:val="28"/>
        </w:rPr>
      </w:pPr>
    </w:p>
    <w:p w:rsidR="00AB377D" w:rsidRDefault="00AB377D" w:rsidP="00DE300C">
      <w:pPr>
        <w:widowControl w:val="0"/>
        <w:shd w:val="clear" w:color="auto" w:fill="FFFFFF"/>
        <w:spacing w:before="120" w:after="120" w:line="264" w:lineRule="auto"/>
        <w:ind w:firstLine="567"/>
        <w:jc w:val="both"/>
        <w:rPr>
          <w:b/>
          <w:bCs/>
          <w:sz w:val="28"/>
          <w:szCs w:val="28"/>
        </w:rPr>
      </w:pPr>
    </w:p>
    <w:p w:rsidR="00DE300C" w:rsidRPr="00A8590C" w:rsidRDefault="00DE300C" w:rsidP="00DE300C">
      <w:pPr>
        <w:widowControl w:val="0"/>
        <w:shd w:val="clear" w:color="auto" w:fill="FFFFFF"/>
        <w:spacing w:before="120" w:after="120" w:line="264" w:lineRule="auto"/>
        <w:ind w:firstLine="567"/>
        <w:jc w:val="both"/>
        <w:rPr>
          <w:sz w:val="28"/>
          <w:szCs w:val="28"/>
        </w:rPr>
      </w:pPr>
      <w:r w:rsidRPr="00A8590C">
        <w:rPr>
          <w:b/>
          <w:bCs/>
          <w:sz w:val="28"/>
          <w:szCs w:val="28"/>
        </w:rPr>
        <w:lastRenderedPageBreak/>
        <w:t>3</w:t>
      </w:r>
      <w:r w:rsidRPr="00A8590C">
        <w:rPr>
          <w:b/>
          <w:bCs/>
          <w:sz w:val="28"/>
          <w:szCs w:val="28"/>
          <w:lang w:val="vi-VN"/>
        </w:rPr>
        <w:t>. Giải quyết tố cáo</w:t>
      </w:r>
      <w:r w:rsidRPr="00A8590C">
        <w:rPr>
          <w:b/>
          <w:bCs/>
          <w:sz w:val="28"/>
          <w:szCs w:val="28"/>
        </w:rPr>
        <w:t xml:space="preserve"> tại cấp xã</w:t>
      </w:r>
    </w:p>
    <w:p w:rsidR="00DE300C" w:rsidRPr="00A8590C" w:rsidRDefault="00DE300C" w:rsidP="00DE300C">
      <w:pPr>
        <w:widowControl w:val="0"/>
        <w:shd w:val="clear" w:color="auto" w:fill="FFFFFF"/>
        <w:spacing w:before="120" w:after="120" w:line="264" w:lineRule="auto"/>
        <w:ind w:firstLine="567"/>
        <w:jc w:val="both"/>
        <w:rPr>
          <w:b/>
          <w:bCs/>
          <w:sz w:val="28"/>
          <w:szCs w:val="28"/>
        </w:rPr>
      </w:pPr>
      <w:r w:rsidRPr="00A8590C">
        <w:rPr>
          <w:b/>
          <w:bCs/>
          <w:sz w:val="28"/>
          <w:szCs w:val="28"/>
        </w:rPr>
        <w:t>3</w:t>
      </w:r>
      <w:r w:rsidRPr="00A8590C">
        <w:rPr>
          <w:b/>
          <w:bCs/>
          <w:sz w:val="28"/>
          <w:szCs w:val="28"/>
          <w:lang w:val="vi-VN"/>
        </w:rPr>
        <w:t>. 1. Trình tự thực hiện:</w:t>
      </w:r>
    </w:p>
    <w:p w:rsidR="00DE300C" w:rsidRPr="00A8590C" w:rsidRDefault="00DE300C" w:rsidP="00DE300C">
      <w:pPr>
        <w:spacing w:before="120" w:after="120" w:line="264" w:lineRule="auto"/>
        <w:ind w:firstLine="567"/>
        <w:rPr>
          <w:b/>
          <w:sz w:val="28"/>
          <w:szCs w:val="28"/>
          <w:lang w:eastAsia="vi-VN"/>
        </w:rPr>
      </w:pPr>
      <w:r w:rsidRPr="00A8590C">
        <w:rPr>
          <w:b/>
          <w:sz w:val="28"/>
          <w:szCs w:val="28"/>
          <w:lang w:eastAsia="vi-VN"/>
        </w:rPr>
        <w:t>a) Bước 1: Tiếp nhận, xử lý tố cáo</w:t>
      </w:r>
    </w:p>
    <w:p w:rsidR="00DE300C" w:rsidRPr="00A8590C" w:rsidRDefault="00DE300C" w:rsidP="00DE300C">
      <w:pPr>
        <w:spacing w:before="120" w:after="120" w:line="264" w:lineRule="auto"/>
        <w:ind w:firstLine="567"/>
        <w:rPr>
          <w:b/>
          <w:sz w:val="28"/>
          <w:szCs w:val="28"/>
          <w:lang w:eastAsia="vi-VN"/>
        </w:rPr>
      </w:pPr>
      <w:r w:rsidRPr="00A8590C">
        <w:rPr>
          <w:b/>
          <w:i/>
          <w:sz w:val="28"/>
          <w:szCs w:val="28"/>
          <w:lang w:eastAsia="vi-VN"/>
        </w:rPr>
        <w:t>*Tiếp nhận</w:t>
      </w:r>
      <w:r w:rsidRPr="00A8590C">
        <w:rPr>
          <w:b/>
          <w:sz w:val="28"/>
          <w:szCs w:val="28"/>
          <w:lang w:eastAsia="vi-VN"/>
        </w:rPr>
        <w:t>:</w:t>
      </w:r>
    </w:p>
    <w:p w:rsidR="00DE300C" w:rsidRPr="00A8590C" w:rsidRDefault="00DE300C" w:rsidP="00DE300C">
      <w:pPr>
        <w:widowControl w:val="0"/>
        <w:shd w:val="clear" w:color="auto" w:fill="FFFFFF"/>
        <w:spacing w:before="120" w:after="120" w:line="264" w:lineRule="auto"/>
        <w:ind w:firstLine="567"/>
        <w:jc w:val="both"/>
        <w:rPr>
          <w:sz w:val="28"/>
          <w:szCs w:val="28"/>
        </w:rPr>
      </w:pPr>
      <w:r w:rsidRPr="00A8590C">
        <w:rPr>
          <w:sz w:val="28"/>
          <w:szCs w:val="28"/>
        </w:rPr>
        <w:t>- T</w:t>
      </w:r>
      <w:r w:rsidRPr="00A8590C">
        <w:rPr>
          <w:sz w:val="28"/>
          <w:szCs w:val="28"/>
          <w:lang w:val="vi-VN"/>
        </w:rPr>
        <w:t xml:space="preserve">ố cáo hành </w:t>
      </w:r>
      <w:proofErr w:type="gramStart"/>
      <w:r w:rsidRPr="00A8590C">
        <w:rPr>
          <w:sz w:val="28"/>
          <w:szCs w:val="28"/>
          <w:lang w:val="vi-VN"/>
        </w:rPr>
        <w:t>vi</w:t>
      </w:r>
      <w:proofErr w:type="gramEnd"/>
      <w:r w:rsidRPr="00A8590C">
        <w:rPr>
          <w:sz w:val="28"/>
          <w:szCs w:val="28"/>
          <w:lang w:val="vi-VN"/>
        </w:rPr>
        <w:t xml:space="preserve"> vi phạm pháp luật trong việc thực hiện nhiệm vụ, công vụ của cán bộ, công chức do Chủ tịch</w:t>
      </w:r>
      <w:r w:rsidRPr="00A8590C">
        <w:rPr>
          <w:sz w:val="28"/>
          <w:szCs w:val="28"/>
        </w:rPr>
        <w:t xml:space="preserve"> UBND cấp xã </w:t>
      </w:r>
      <w:r w:rsidRPr="00A8590C">
        <w:rPr>
          <w:sz w:val="28"/>
          <w:szCs w:val="28"/>
          <w:lang w:val="vi-VN"/>
        </w:rPr>
        <w:t>quản lý trực tiếp</w:t>
      </w:r>
      <w:r w:rsidRPr="00A8590C">
        <w:rPr>
          <w:sz w:val="28"/>
          <w:szCs w:val="28"/>
        </w:rPr>
        <w:t>: N</w:t>
      </w:r>
      <w:r w:rsidRPr="00A8590C">
        <w:rPr>
          <w:sz w:val="28"/>
          <w:szCs w:val="28"/>
          <w:lang w:val="vi-VN"/>
        </w:rPr>
        <w:t xml:space="preserve">gười tố cáo </w:t>
      </w:r>
      <w:r w:rsidRPr="00A8590C">
        <w:rPr>
          <w:sz w:val="28"/>
          <w:szCs w:val="28"/>
        </w:rPr>
        <w:t xml:space="preserve">gửi đơn </w:t>
      </w:r>
      <w:r w:rsidRPr="00A8590C">
        <w:rPr>
          <w:sz w:val="28"/>
          <w:szCs w:val="28"/>
          <w:lang w:val="vi-VN"/>
        </w:rPr>
        <w:t>và các tài liệu liên quan (nếu có)</w:t>
      </w:r>
      <w:r w:rsidRPr="00A8590C">
        <w:rPr>
          <w:sz w:val="28"/>
          <w:szCs w:val="28"/>
        </w:rPr>
        <w:t xml:space="preserve"> đến </w:t>
      </w:r>
      <w:r w:rsidRPr="00A8590C">
        <w:rPr>
          <w:sz w:val="28"/>
          <w:szCs w:val="28"/>
          <w:lang w:val="vi-VN"/>
        </w:rPr>
        <w:t>trực tiếp hoặc</w:t>
      </w:r>
      <w:r w:rsidRPr="00A8590C">
        <w:rPr>
          <w:sz w:val="28"/>
          <w:szCs w:val="28"/>
        </w:rPr>
        <w:t xml:space="preserve"> qua đường bưu điện</w:t>
      </w:r>
      <w:r w:rsidRPr="00A8590C">
        <w:rPr>
          <w:sz w:val="28"/>
          <w:szCs w:val="28"/>
          <w:lang w:val="vi-VN"/>
        </w:rPr>
        <w:t xml:space="preserve"> cho</w:t>
      </w:r>
      <w:r w:rsidRPr="00A8590C">
        <w:rPr>
          <w:sz w:val="28"/>
          <w:szCs w:val="28"/>
        </w:rPr>
        <w:t xml:space="preserve"> UBND cấp xã.</w:t>
      </w:r>
      <w:r w:rsidRPr="00A8590C">
        <w:rPr>
          <w:sz w:val="28"/>
          <w:szCs w:val="28"/>
          <w:lang w:val="vi-VN"/>
        </w:rPr>
        <w:t xml:space="preserve"> </w:t>
      </w:r>
    </w:p>
    <w:p w:rsidR="00DE300C" w:rsidRPr="00A8590C" w:rsidRDefault="00DE300C" w:rsidP="00DE300C">
      <w:pPr>
        <w:widowControl w:val="0"/>
        <w:shd w:val="clear" w:color="auto" w:fill="FFFFFF"/>
        <w:spacing w:before="120" w:after="120" w:line="264" w:lineRule="auto"/>
        <w:ind w:firstLine="567"/>
        <w:jc w:val="both"/>
        <w:rPr>
          <w:sz w:val="28"/>
          <w:szCs w:val="28"/>
        </w:rPr>
      </w:pPr>
      <w:r w:rsidRPr="00A8590C">
        <w:rPr>
          <w:sz w:val="28"/>
          <w:szCs w:val="28"/>
        </w:rPr>
        <w:t xml:space="preserve">- </w:t>
      </w:r>
      <w:r w:rsidRPr="00A8590C">
        <w:rPr>
          <w:sz w:val="28"/>
          <w:szCs w:val="28"/>
          <w:lang w:val="vi-VN"/>
        </w:rPr>
        <w:t>Thời gian tiếp nhận</w:t>
      </w:r>
      <w:r w:rsidRPr="00A8590C">
        <w:rPr>
          <w:sz w:val="28"/>
          <w:szCs w:val="28"/>
        </w:rPr>
        <w:t xml:space="preserve"> trực tiếp</w:t>
      </w:r>
      <w:r w:rsidRPr="00A8590C">
        <w:rPr>
          <w:sz w:val="28"/>
          <w:szCs w:val="28"/>
          <w:lang w:val="vi-VN"/>
        </w:rPr>
        <w:t xml:space="preserve">: Từ thứ hai đến thứ </w:t>
      </w:r>
      <w:r w:rsidRPr="00A8590C">
        <w:rPr>
          <w:sz w:val="28"/>
          <w:szCs w:val="28"/>
        </w:rPr>
        <w:t xml:space="preserve">sáu </w:t>
      </w:r>
      <w:r w:rsidRPr="00A8590C">
        <w:rPr>
          <w:sz w:val="28"/>
          <w:szCs w:val="28"/>
          <w:lang w:val="vi-VN"/>
        </w:rPr>
        <w:t xml:space="preserve">hàng tuần (trừ các ngày nghỉ theo quy định), sáng từ 07 giờ đến 11 giờ, chiều từ 13 giờ đến 17 giờ. </w:t>
      </w:r>
    </w:p>
    <w:p w:rsidR="00DE300C" w:rsidRPr="00A8590C" w:rsidRDefault="00DE300C" w:rsidP="00DE300C">
      <w:pPr>
        <w:widowControl w:val="0"/>
        <w:shd w:val="clear" w:color="auto" w:fill="FFFFFF"/>
        <w:spacing w:before="120" w:after="120" w:line="264" w:lineRule="auto"/>
        <w:ind w:firstLine="567"/>
        <w:jc w:val="both"/>
        <w:rPr>
          <w:sz w:val="28"/>
          <w:szCs w:val="28"/>
        </w:rPr>
      </w:pPr>
      <w:r w:rsidRPr="00A8590C">
        <w:rPr>
          <w:b/>
          <w:i/>
          <w:sz w:val="28"/>
          <w:szCs w:val="28"/>
        </w:rPr>
        <w:t>*Xử lý</w:t>
      </w:r>
      <w:r w:rsidRPr="00A8590C">
        <w:rPr>
          <w:sz w:val="28"/>
          <w:szCs w:val="28"/>
        </w:rPr>
        <w:t>:</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rPr>
        <w:t>-</w:t>
      </w:r>
      <w:r w:rsidRPr="00A8590C">
        <w:rPr>
          <w:sz w:val="28"/>
          <w:szCs w:val="28"/>
          <w:lang w:val="vi-VN"/>
        </w:rPr>
        <w:t xml:space="preserve"> Nếu tố cáo thuộc thẩm quyền giải quyết thì trong thời hạn 10 ngày, kể từ ngày nhận được đơn tố cáo, </w:t>
      </w:r>
      <w:r w:rsidRPr="00A8590C">
        <w:rPr>
          <w:sz w:val="28"/>
          <w:szCs w:val="28"/>
        </w:rPr>
        <w:t xml:space="preserve">Chủ tịch UBND cấp xã </w:t>
      </w:r>
      <w:r w:rsidRPr="00A8590C">
        <w:rPr>
          <w:sz w:val="28"/>
          <w:szCs w:val="28"/>
          <w:lang w:val="vi-VN"/>
        </w:rPr>
        <w:t>phải kiểm tra, xác minh họ, tên, địa chỉ của người tố cáo và quyết định việc thụ lý hoặc không thụ lý giải quyết tố cáo, đồng thời thông báo cho người tố cáo biết lý do việc không thụ lý, nếu có yêu cầu; trường hợp phải kiểm tra, xác minh tại nhiều địa điểm thì thời hạn kiểm tra, xác minh có thể dài hơn nhưng không quá 15 ngày;</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w:t>
      </w:r>
      <w:r w:rsidRPr="00A8590C">
        <w:rPr>
          <w:sz w:val="28"/>
          <w:szCs w:val="28"/>
          <w:lang w:val="vi-VN"/>
        </w:rPr>
        <w:t xml:space="preserve"> Nếu tố cáo không thuộc thẩm quyền giải quyết thì trong thời hạn 05 ngày làm việc, kể từ ngày nhận được đơn tố cáo, </w:t>
      </w:r>
      <w:r w:rsidRPr="00A10D27">
        <w:rPr>
          <w:sz w:val="28"/>
          <w:szCs w:val="28"/>
          <w:lang w:val="vi-VN"/>
        </w:rPr>
        <w:t xml:space="preserve">Chủ tịch UBND cấp xã </w:t>
      </w:r>
      <w:r w:rsidRPr="00A8590C">
        <w:rPr>
          <w:sz w:val="28"/>
          <w:szCs w:val="28"/>
          <w:lang w:val="vi-VN"/>
        </w:rPr>
        <w:t>phải chuyển đơn tố cáo cho cơ quan, tổ chức, cá nhân có thẩm quyền giải quyết và thông báo cho người tố cáo, nếu có yêu cầu. Trường hợp người tố cáo đến tố cáo trực tiếp thì người tiếp nhận tố cáo hướng dẫn người tố cáo đến tố cáo với cơ quan, tổ chức, cá nhân có thẩm quyền giải quyết.</w:t>
      </w:r>
    </w:p>
    <w:p w:rsidR="00DE300C" w:rsidRPr="00A10D27" w:rsidRDefault="00DE300C" w:rsidP="00DE300C">
      <w:pPr>
        <w:widowControl w:val="0"/>
        <w:shd w:val="clear" w:color="auto" w:fill="FFFFFF"/>
        <w:spacing w:before="120" w:after="120" w:line="264" w:lineRule="auto"/>
        <w:ind w:firstLine="567"/>
        <w:jc w:val="both"/>
        <w:rPr>
          <w:b/>
          <w:sz w:val="28"/>
          <w:szCs w:val="28"/>
          <w:lang w:val="vi-VN"/>
        </w:rPr>
      </w:pPr>
      <w:r w:rsidRPr="00A10D27">
        <w:rPr>
          <w:b/>
          <w:sz w:val="28"/>
          <w:szCs w:val="28"/>
          <w:lang w:val="vi-VN"/>
        </w:rPr>
        <w:t>b) Bước 2: T</w:t>
      </w:r>
      <w:r w:rsidRPr="00A8590C">
        <w:rPr>
          <w:b/>
          <w:sz w:val="28"/>
          <w:szCs w:val="28"/>
          <w:lang w:val="vi-VN"/>
        </w:rPr>
        <w:t>hụ lý</w:t>
      </w:r>
      <w:r w:rsidRPr="00A10D27">
        <w:rPr>
          <w:b/>
          <w:sz w:val="28"/>
          <w:szCs w:val="28"/>
          <w:lang w:val="vi-VN"/>
        </w:rPr>
        <w:t>, xác minh nội dung tố cáo</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Chủ tịch UBND cấp xã ban hành quyết định thụ lý giải quyết tố cáo; giao bộ phận chức năng thuộc UBND cấp xã tiến hành xác minh nội dung tố cáo.</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Việc xác minh nội dung tố cáo được thực hiện theo quy định tại Điều 22 Luật Tố cáo; Mục 2 chương II của Thông tư số </w:t>
      </w:r>
      <w:hyperlink r:id="rId11" w:tgtFrame="_blank" w:history="1">
        <w:r w:rsidRPr="00A8590C">
          <w:rPr>
            <w:sz w:val="28"/>
            <w:szCs w:val="28"/>
            <w:lang w:val="vi-VN"/>
          </w:rPr>
          <w:t>06/2013/TT-TTCP</w:t>
        </w:r>
      </w:hyperlink>
      <w:r w:rsidRPr="00A8590C">
        <w:rPr>
          <w:sz w:val="28"/>
          <w:szCs w:val="28"/>
          <w:lang w:val="vi-VN"/>
        </w:rPr>
        <w:t> ngày 30</w:t>
      </w:r>
      <w:r w:rsidRPr="00A10D27">
        <w:rPr>
          <w:sz w:val="28"/>
          <w:szCs w:val="28"/>
          <w:lang w:val="vi-VN"/>
        </w:rPr>
        <w:t>/</w:t>
      </w:r>
      <w:r w:rsidRPr="00A8590C">
        <w:rPr>
          <w:sz w:val="28"/>
          <w:szCs w:val="28"/>
          <w:lang w:val="vi-VN"/>
        </w:rPr>
        <w:t>9</w:t>
      </w:r>
      <w:r w:rsidRPr="00A10D27">
        <w:rPr>
          <w:sz w:val="28"/>
          <w:szCs w:val="28"/>
          <w:lang w:val="vi-VN"/>
        </w:rPr>
        <w:t>/</w:t>
      </w:r>
      <w:r w:rsidRPr="00A8590C">
        <w:rPr>
          <w:sz w:val="28"/>
          <w:szCs w:val="28"/>
          <w:lang w:val="vi-VN"/>
        </w:rPr>
        <w:t>2013 của Thanh tra Chính phủ quy định quy trình giải quyết tố cáo.</w:t>
      </w:r>
      <w:r w:rsidRPr="00A10D27">
        <w:rPr>
          <w:sz w:val="28"/>
          <w:szCs w:val="28"/>
          <w:lang w:val="vi-VN"/>
        </w:rPr>
        <w:t xml:space="preserve"> Bộ phận được giao xác minh nội dung tố cáo có trách nhiệm báo cáo kết quả xác minh cho Chủ tịch UBND cấp xã.</w:t>
      </w:r>
    </w:p>
    <w:p w:rsidR="00DE300C" w:rsidRPr="00A10D27" w:rsidRDefault="00DE300C" w:rsidP="00DE300C">
      <w:pPr>
        <w:widowControl w:val="0"/>
        <w:shd w:val="clear" w:color="auto" w:fill="FFFFFF"/>
        <w:spacing w:before="120" w:after="120" w:line="264" w:lineRule="auto"/>
        <w:ind w:firstLine="567"/>
        <w:jc w:val="both"/>
        <w:rPr>
          <w:b/>
          <w:sz w:val="28"/>
          <w:szCs w:val="28"/>
          <w:lang w:val="vi-VN"/>
        </w:rPr>
      </w:pPr>
      <w:r w:rsidRPr="00A10D27">
        <w:rPr>
          <w:b/>
          <w:sz w:val="28"/>
          <w:szCs w:val="28"/>
          <w:lang w:val="vi-VN"/>
        </w:rPr>
        <w:t xml:space="preserve">c) </w:t>
      </w:r>
      <w:r w:rsidRPr="00A8590C">
        <w:rPr>
          <w:b/>
          <w:sz w:val="28"/>
          <w:szCs w:val="28"/>
          <w:lang w:val="vi-VN"/>
        </w:rPr>
        <w:t xml:space="preserve">Bước 3: Kết </w:t>
      </w:r>
      <w:r w:rsidRPr="00A10D27">
        <w:rPr>
          <w:b/>
          <w:sz w:val="28"/>
          <w:szCs w:val="28"/>
          <w:lang w:val="vi-VN"/>
        </w:rPr>
        <w:t>luận nội dung</w:t>
      </w:r>
      <w:r w:rsidRPr="00A8590C">
        <w:rPr>
          <w:b/>
          <w:sz w:val="28"/>
          <w:szCs w:val="28"/>
          <w:lang w:val="vi-VN"/>
        </w:rPr>
        <w:t xml:space="preserve"> tố cáo</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xml:space="preserve">- Trên cơ sở báo cáo kết quả xác minh nội dung tố cáo, các thông tin, tài liệu, chứng cứ có liên quan và đối chiếu với các quy định của pháp luật, Chủ tịch UBND cấp xã ban hành Kết luận nội dung tố cáo theo quy định tại Điều 24 Luật </w:t>
      </w:r>
      <w:r w:rsidRPr="00A10D27">
        <w:rPr>
          <w:sz w:val="28"/>
          <w:szCs w:val="28"/>
          <w:lang w:val="vi-VN"/>
        </w:rPr>
        <w:lastRenderedPageBreak/>
        <w:t>Tố cáo.</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Kết luận nội dung tố cáo phải được gửi cho cơ quan thanh tra </w:t>
      </w:r>
      <w:r w:rsidRPr="00A10D27">
        <w:rPr>
          <w:sz w:val="28"/>
          <w:szCs w:val="28"/>
          <w:lang w:val="vi-VN"/>
        </w:rPr>
        <w:t>cấp huyện</w:t>
      </w:r>
      <w:r w:rsidRPr="00A8590C">
        <w:rPr>
          <w:sz w:val="28"/>
          <w:szCs w:val="28"/>
          <w:lang w:val="vi-VN"/>
        </w:rPr>
        <w:t>, cơ quan cấp trên trực tiếp và cho người bị tố cáo,</w:t>
      </w:r>
      <w:r w:rsidRPr="00A10D27">
        <w:rPr>
          <w:sz w:val="28"/>
          <w:szCs w:val="28"/>
          <w:lang w:val="vi-VN"/>
        </w:rPr>
        <w:t xml:space="preserve"> người tố cáo (nếu người tố cáo yêu cầu).</w:t>
      </w:r>
      <w:r w:rsidRPr="00A8590C">
        <w:rPr>
          <w:sz w:val="28"/>
          <w:szCs w:val="28"/>
          <w:lang w:val="vi-VN"/>
        </w:rPr>
        <w:t xml:space="preserve"> </w:t>
      </w:r>
    </w:p>
    <w:p w:rsidR="00DE300C" w:rsidRPr="00A10D27" w:rsidRDefault="00DE300C" w:rsidP="00DE300C">
      <w:pPr>
        <w:widowControl w:val="0"/>
        <w:shd w:val="clear" w:color="auto" w:fill="FFFFFF"/>
        <w:spacing w:before="120" w:after="120" w:line="264" w:lineRule="auto"/>
        <w:ind w:firstLine="567"/>
        <w:jc w:val="both"/>
        <w:rPr>
          <w:b/>
          <w:sz w:val="28"/>
          <w:szCs w:val="28"/>
          <w:lang w:val="vi-VN"/>
        </w:rPr>
      </w:pPr>
      <w:r w:rsidRPr="00A10D27">
        <w:rPr>
          <w:b/>
          <w:sz w:val="28"/>
          <w:szCs w:val="28"/>
          <w:lang w:val="vi-VN"/>
        </w:rPr>
        <w:t>d) Bước 4: Xử lý tố cáo</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Sau khi có Kết luận nội dung tố cáo, việc xử lý tố cáo được thực hiện theo quy định tại Điều 24 Thông tư số 06/2013/TT-TTCP ngày 30/9/2013.</w:t>
      </w:r>
    </w:p>
    <w:p w:rsidR="00DE300C" w:rsidRPr="00A10D27" w:rsidRDefault="00DE300C" w:rsidP="00DE300C">
      <w:pPr>
        <w:widowControl w:val="0"/>
        <w:shd w:val="clear" w:color="auto" w:fill="FFFFFF"/>
        <w:spacing w:before="120" w:after="120" w:line="264" w:lineRule="auto"/>
        <w:ind w:firstLine="567"/>
        <w:jc w:val="both"/>
        <w:rPr>
          <w:b/>
          <w:sz w:val="28"/>
          <w:szCs w:val="28"/>
          <w:lang w:val="vi-VN"/>
        </w:rPr>
      </w:pPr>
      <w:r w:rsidRPr="00A10D27">
        <w:rPr>
          <w:i/>
          <w:iCs/>
          <w:sz w:val="28"/>
          <w:szCs w:val="28"/>
          <w:lang w:val="vi-VN"/>
        </w:rPr>
        <w:t xml:space="preserve"> </w:t>
      </w:r>
      <w:r w:rsidRPr="00A10D27">
        <w:rPr>
          <w:b/>
          <w:iCs/>
          <w:sz w:val="28"/>
          <w:szCs w:val="28"/>
          <w:lang w:val="vi-VN"/>
        </w:rPr>
        <w:t>đ) Bước 5: Công khai Kết luận nội dung tố cáo, quyết định xử lý tố cáo</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 xml:space="preserve"> </w:t>
      </w:r>
      <w:r w:rsidRPr="00A8590C">
        <w:rPr>
          <w:sz w:val="28"/>
          <w:szCs w:val="28"/>
          <w:lang w:val="vi-VN"/>
        </w:rPr>
        <w:t xml:space="preserve">Kết luận nội dung tố cáo và quyết định xử lý tố cáo phải được công khai theo quy định </w:t>
      </w:r>
      <w:r w:rsidRPr="00A10D27">
        <w:rPr>
          <w:sz w:val="28"/>
          <w:szCs w:val="28"/>
          <w:lang w:val="vi-VN"/>
        </w:rPr>
        <w:t xml:space="preserve">Điều </w:t>
      </w:r>
      <w:r w:rsidRPr="00A8590C">
        <w:rPr>
          <w:sz w:val="28"/>
          <w:szCs w:val="28"/>
          <w:lang w:val="vi-VN"/>
        </w:rPr>
        <w:t>30 Luật Tố cáo, Điều 11 Nghị định số </w:t>
      </w:r>
      <w:hyperlink r:id="rId12" w:tgtFrame="_blank" w:history="1">
        <w:r w:rsidRPr="00A8590C">
          <w:rPr>
            <w:sz w:val="28"/>
            <w:szCs w:val="28"/>
            <w:lang w:val="vi-VN"/>
          </w:rPr>
          <w:t>76/2012/NĐ-CP</w:t>
        </w:r>
      </w:hyperlink>
      <w:r w:rsidRPr="00A8590C">
        <w:rPr>
          <w:sz w:val="28"/>
          <w:szCs w:val="28"/>
          <w:lang w:val="vi-VN"/>
        </w:rPr>
        <w:t> ngày 03</w:t>
      </w:r>
      <w:r w:rsidRPr="00A10D27">
        <w:rPr>
          <w:sz w:val="28"/>
          <w:szCs w:val="28"/>
          <w:lang w:val="vi-VN"/>
        </w:rPr>
        <w:t>/</w:t>
      </w:r>
      <w:r w:rsidRPr="00A8590C">
        <w:rPr>
          <w:sz w:val="28"/>
          <w:szCs w:val="28"/>
          <w:lang w:val="vi-VN"/>
        </w:rPr>
        <w:t>10</w:t>
      </w:r>
      <w:r w:rsidRPr="00A10D27">
        <w:rPr>
          <w:sz w:val="28"/>
          <w:szCs w:val="28"/>
          <w:lang w:val="vi-VN"/>
        </w:rPr>
        <w:t>/</w:t>
      </w:r>
      <w:r w:rsidRPr="00A8590C">
        <w:rPr>
          <w:sz w:val="28"/>
          <w:szCs w:val="28"/>
          <w:lang w:val="vi-VN"/>
        </w:rPr>
        <w:t xml:space="preserve">2012 của Chính phủ quy định chi tiết thi hành một số điều của Luật Tố cáo và Điều 25 Thông tư </w:t>
      </w:r>
      <w:r w:rsidRPr="00A10D27">
        <w:rPr>
          <w:sz w:val="28"/>
          <w:szCs w:val="28"/>
          <w:lang w:val="vi-VN"/>
        </w:rPr>
        <w:t xml:space="preserve">số </w:t>
      </w:r>
      <w:r w:rsidRPr="00A8590C">
        <w:rPr>
          <w:sz w:val="28"/>
          <w:szCs w:val="28"/>
          <w:lang w:val="vi-VN"/>
        </w:rPr>
        <w:t>06/2013/TT-TTCP.</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3</w:t>
      </w:r>
      <w:r w:rsidRPr="00A8590C">
        <w:rPr>
          <w:b/>
          <w:bCs/>
          <w:sz w:val="28"/>
          <w:szCs w:val="28"/>
          <w:lang w:val="vi-VN"/>
        </w:rPr>
        <w:t>. 2. Cách thức thực hiện:</w:t>
      </w:r>
      <w:r w:rsidRPr="00A8590C">
        <w:rPr>
          <w:sz w:val="28"/>
          <w:szCs w:val="28"/>
          <w:lang w:val="vi-VN"/>
        </w:rPr>
        <w:t> </w:t>
      </w:r>
      <w:r w:rsidRPr="00A10D27">
        <w:rPr>
          <w:sz w:val="28"/>
          <w:szCs w:val="28"/>
          <w:lang w:val="vi-VN"/>
        </w:rPr>
        <w:t>T</w:t>
      </w:r>
      <w:r w:rsidRPr="00A8590C">
        <w:rPr>
          <w:sz w:val="28"/>
          <w:szCs w:val="28"/>
          <w:lang w:val="vi-VN"/>
        </w:rPr>
        <w:t>rực tiếp hoặc qua đường bưu điện.</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3</w:t>
      </w:r>
      <w:r w:rsidRPr="00A8590C">
        <w:rPr>
          <w:b/>
          <w:bCs/>
          <w:sz w:val="28"/>
          <w:szCs w:val="28"/>
          <w:lang w:val="vi-VN"/>
        </w:rPr>
        <w:t>. 3. Thành phần, số lượng hồ sơ:</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Thành phần hồ sơ:</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xml:space="preserve">+ Đơn có các nội dung theo quy định tại Khoản 2 Điều 19 Luật Tố cáo </w:t>
      </w:r>
      <w:r w:rsidRPr="00A10D27">
        <w:rPr>
          <w:sz w:val="28"/>
          <w:szCs w:val="28"/>
          <w:lang w:val="vi-VN"/>
        </w:rPr>
        <w:t xml:space="preserve">năm </w:t>
      </w:r>
      <w:r w:rsidRPr="00A8590C">
        <w:rPr>
          <w:sz w:val="28"/>
          <w:szCs w:val="28"/>
          <w:lang w:val="vi-VN"/>
        </w:rPr>
        <w:t>2011 và đảm bảo theo quy định tại Khoản 1 Điều 4 Thông tư số </w:t>
      </w:r>
      <w:hyperlink r:id="rId13" w:tgtFrame="_blank" w:history="1">
        <w:r w:rsidRPr="00A8590C">
          <w:rPr>
            <w:sz w:val="28"/>
            <w:szCs w:val="28"/>
            <w:lang w:val="vi-VN"/>
          </w:rPr>
          <w:t>07/2014/TT-TTCP</w:t>
        </w:r>
      </w:hyperlink>
      <w:r w:rsidRPr="00A8590C">
        <w:rPr>
          <w:sz w:val="28"/>
          <w:szCs w:val="28"/>
          <w:lang w:val="vi-VN"/>
        </w:rPr>
        <w:t> ngày 31</w:t>
      </w:r>
      <w:r w:rsidRPr="00A10D27">
        <w:rPr>
          <w:sz w:val="28"/>
          <w:szCs w:val="28"/>
          <w:lang w:val="vi-VN"/>
        </w:rPr>
        <w:t>/</w:t>
      </w:r>
      <w:r w:rsidRPr="00A8590C">
        <w:rPr>
          <w:sz w:val="28"/>
          <w:szCs w:val="28"/>
          <w:lang w:val="vi-VN"/>
        </w:rPr>
        <w:t>10</w:t>
      </w:r>
      <w:r w:rsidRPr="00A10D27">
        <w:rPr>
          <w:sz w:val="28"/>
          <w:szCs w:val="28"/>
          <w:lang w:val="vi-VN"/>
        </w:rPr>
        <w:t>/</w:t>
      </w:r>
      <w:r w:rsidRPr="00A8590C">
        <w:rPr>
          <w:sz w:val="28"/>
          <w:szCs w:val="28"/>
          <w:lang w:val="vi-VN"/>
        </w:rPr>
        <w:t>2014 của Thanh tra Chính phủ quy định quy trình xử lý đơn khiếu nại, đơn tố cáo, đơn kiến nghị, phản ánh; hoặc Biên bản ghi nội dung tố cáo trực tiếp (Khoản 1 Điều 7 Thông tư số 06/2013/TT-TTCP).</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Các thông tin, tài liệu, bằng chứng có liên quan.</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Số lượng hồ sơ: 01 (một) bộ.</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3</w:t>
      </w:r>
      <w:r w:rsidRPr="00A8590C">
        <w:rPr>
          <w:b/>
          <w:bCs/>
          <w:sz w:val="28"/>
          <w:szCs w:val="28"/>
          <w:lang w:val="vi-VN"/>
        </w:rPr>
        <w:t>. 4. Thời hạn giải quyết:</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Trường hợp bình thường: 60 ngày; phức tạp: 90 ngày kể từ ngày thụ lý</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 </w:t>
      </w:r>
      <w:r w:rsidRPr="00A8590C">
        <w:rPr>
          <w:sz w:val="28"/>
          <w:szCs w:val="28"/>
          <w:shd w:val="clear" w:color="auto" w:fill="FFFFFF"/>
          <w:lang w:val="vi-VN"/>
        </w:rPr>
        <w:t>Trường hợp</w:t>
      </w:r>
      <w:r w:rsidRPr="00A8590C">
        <w:rPr>
          <w:sz w:val="28"/>
          <w:szCs w:val="28"/>
          <w:lang w:val="vi-VN"/>
        </w:rPr>
        <w:t> cần thiết có thể gia hạn giải quyết một lần nhưng không quá 30 ngày; đối với vụ việc phức tạp thì không quá 60 ngày.</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3</w:t>
      </w:r>
      <w:r w:rsidRPr="00A8590C">
        <w:rPr>
          <w:b/>
          <w:bCs/>
          <w:sz w:val="28"/>
          <w:szCs w:val="28"/>
          <w:lang w:val="vi-VN"/>
        </w:rPr>
        <w:t>. 5. Đối tượng thực hiện thủ tục hành chính:</w:t>
      </w:r>
      <w:r w:rsidRPr="00A8590C">
        <w:rPr>
          <w:sz w:val="28"/>
          <w:szCs w:val="28"/>
          <w:lang w:val="vi-VN"/>
        </w:rPr>
        <w:t> Cá nhân</w:t>
      </w:r>
    </w:p>
    <w:p w:rsidR="00DE300C" w:rsidRPr="00A8590C" w:rsidRDefault="00DE300C" w:rsidP="00DE300C">
      <w:pPr>
        <w:spacing w:before="120" w:after="120" w:line="264" w:lineRule="auto"/>
        <w:ind w:firstLine="567"/>
        <w:jc w:val="both"/>
        <w:rPr>
          <w:b/>
          <w:bCs/>
          <w:sz w:val="28"/>
          <w:szCs w:val="28"/>
          <w:lang w:val="vi-VN"/>
        </w:rPr>
      </w:pPr>
      <w:r w:rsidRPr="00A10D27">
        <w:rPr>
          <w:b/>
          <w:bCs/>
          <w:sz w:val="28"/>
          <w:szCs w:val="28"/>
          <w:lang w:val="vi-VN"/>
        </w:rPr>
        <w:t>3</w:t>
      </w:r>
      <w:r w:rsidRPr="00A8590C">
        <w:rPr>
          <w:b/>
          <w:bCs/>
          <w:sz w:val="28"/>
          <w:szCs w:val="28"/>
          <w:lang w:val="vi-VN"/>
        </w:rPr>
        <w:t>. 6. Cơ quan thực hiện thủ tục hành chính: </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Cơ quan, người có thẩm quyền quyết định:</w:t>
      </w:r>
      <w:r w:rsidRPr="00A10D27">
        <w:rPr>
          <w:b/>
          <w:sz w:val="28"/>
          <w:szCs w:val="28"/>
          <w:lang w:val="vi-VN"/>
        </w:rPr>
        <w:t xml:space="preserve"> </w:t>
      </w:r>
      <w:r w:rsidRPr="00A10D27">
        <w:rPr>
          <w:sz w:val="28"/>
          <w:szCs w:val="28"/>
          <w:lang w:val="vi-VN"/>
        </w:rPr>
        <w:t>Chủ tịch UBND cấp xã;</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Cơ quan, người trực tiếp thực hiện: bộ phạn chức năng thuộc UBND cấp xã.</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8590C">
        <w:rPr>
          <w:b/>
          <w:bCs/>
          <w:sz w:val="28"/>
          <w:szCs w:val="28"/>
          <w:lang w:val="vi-VN"/>
        </w:rPr>
        <w:t xml:space="preserve">3. 7. Mẫu đơn, mẫu tờ khai: </w:t>
      </w:r>
      <w:r w:rsidRPr="00A10D27">
        <w:rPr>
          <w:sz w:val="28"/>
          <w:szCs w:val="28"/>
          <w:lang w:val="vi-VN"/>
        </w:rPr>
        <w:t>Không</w:t>
      </w:r>
      <w:r w:rsidRPr="00A8590C">
        <w:rPr>
          <w:sz w:val="28"/>
          <w:szCs w:val="28"/>
          <w:lang w:val="vi-VN"/>
        </w:rPr>
        <w:t>.</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lastRenderedPageBreak/>
        <w:t>3</w:t>
      </w:r>
      <w:r w:rsidRPr="00A8590C">
        <w:rPr>
          <w:b/>
          <w:bCs/>
          <w:sz w:val="28"/>
          <w:szCs w:val="28"/>
          <w:lang w:val="vi-VN"/>
        </w:rPr>
        <w:t xml:space="preserve">. </w:t>
      </w:r>
      <w:r w:rsidRPr="00A10D27">
        <w:rPr>
          <w:b/>
          <w:bCs/>
          <w:sz w:val="28"/>
          <w:szCs w:val="28"/>
          <w:lang w:val="vi-VN"/>
        </w:rPr>
        <w:t>8</w:t>
      </w:r>
      <w:r w:rsidRPr="00A8590C">
        <w:rPr>
          <w:b/>
          <w:bCs/>
          <w:sz w:val="28"/>
          <w:szCs w:val="28"/>
          <w:lang w:val="vi-VN"/>
        </w:rPr>
        <w:t>. Phí, lệ phí:</w:t>
      </w:r>
      <w:r w:rsidRPr="00A8590C">
        <w:rPr>
          <w:sz w:val="28"/>
          <w:szCs w:val="28"/>
          <w:lang w:val="vi-VN"/>
        </w:rPr>
        <w:t> Không</w:t>
      </w:r>
      <w:r w:rsidRPr="00A10D27">
        <w:rPr>
          <w:sz w:val="28"/>
          <w:szCs w:val="28"/>
          <w:lang w:val="vi-VN"/>
        </w:rPr>
        <w:t>.</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3</w:t>
      </w:r>
      <w:r w:rsidRPr="00A8590C">
        <w:rPr>
          <w:b/>
          <w:bCs/>
          <w:sz w:val="28"/>
          <w:szCs w:val="28"/>
          <w:lang w:val="vi-VN"/>
        </w:rPr>
        <w:t xml:space="preserve">. </w:t>
      </w:r>
      <w:r w:rsidRPr="00A10D27">
        <w:rPr>
          <w:b/>
          <w:bCs/>
          <w:sz w:val="28"/>
          <w:szCs w:val="28"/>
          <w:lang w:val="vi-VN"/>
        </w:rPr>
        <w:t>9</w:t>
      </w:r>
      <w:r w:rsidRPr="00A8590C">
        <w:rPr>
          <w:b/>
          <w:bCs/>
          <w:sz w:val="28"/>
          <w:szCs w:val="28"/>
          <w:lang w:val="vi-VN"/>
        </w:rPr>
        <w:t>. Kết quả thực hiện thủ tục hành chính:</w:t>
      </w:r>
      <w:r w:rsidRPr="00A8590C">
        <w:rPr>
          <w:sz w:val="28"/>
          <w:szCs w:val="28"/>
          <w:lang w:val="vi-VN"/>
        </w:rPr>
        <w:t> Kết luận nội dung tố cáo, quyết định xử lý hành vi vi phạm bị tố cáo, Thông báo kết quả giải quyết tố cáo.</w:t>
      </w:r>
    </w:p>
    <w:p w:rsidR="00DE300C" w:rsidRPr="00A10D27" w:rsidRDefault="00DE300C" w:rsidP="00DE300C">
      <w:pPr>
        <w:widowControl w:val="0"/>
        <w:shd w:val="clear" w:color="auto" w:fill="FFFFFF"/>
        <w:spacing w:before="120" w:after="120" w:line="264" w:lineRule="auto"/>
        <w:ind w:firstLine="567"/>
        <w:jc w:val="both"/>
        <w:rPr>
          <w:b/>
          <w:bCs/>
          <w:sz w:val="28"/>
          <w:szCs w:val="28"/>
          <w:lang w:val="vi-VN"/>
        </w:rPr>
      </w:pPr>
      <w:r w:rsidRPr="00A10D27">
        <w:rPr>
          <w:b/>
          <w:bCs/>
          <w:sz w:val="28"/>
          <w:szCs w:val="28"/>
          <w:lang w:val="vi-VN"/>
        </w:rPr>
        <w:t>3</w:t>
      </w:r>
      <w:r w:rsidRPr="00A8590C">
        <w:rPr>
          <w:b/>
          <w:bCs/>
          <w:sz w:val="28"/>
          <w:szCs w:val="28"/>
          <w:lang w:val="vi-VN"/>
        </w:rPr>
        <w:t xml:space="preserve">. </w:t>
      </w:r>
      <w:r w:rsidRPr="00A10D27">
        <w:rPr>
          <w:b/>
          <w:bCs/>
          <w:sz w:val="28"/>
          <w:szCs w:val="28"/>
          <w:lang w:val="vi-VN"/>
        </w:rPr>
        <w:t>10</w:t>
      </w:r>
      <w:r w:rsidRPr="00A8590C">
        <w:rPr>
          <w:b/>
          <w:bCs/>
          <w:sz w:val="28"/>
          <w:szCs w:val="28"/>
          <w:lang w:val="vi-VN"/>
        </w:rPr>
        <w:t>. Yêu cầu, điền kiện </w:t>
      </w:r>
      <w:r w:rsidRPr="00A8590C">
        <w:rPr>
          <w:b/>
          <w:bCs/>
          <w:sz w:val="28"/>
          <w:szCs w:val="28"/>
          <w:shd w:val="clear" w:color="auto" w:fill="FFFFFF"/>
          <w:lang w:val="vi-VN"/>
        </w:rPr>
        <w:t>thực hiện</w:t>
      </w:r>
      <w:r w:rsidRPr="00A8590C">
        <w:rPr>
          <w:b/>
          <w:bCs/>
          <w:sz w:val="28"/>
          <w:szCs w:val="28"/>
          <w:lang w:val="vi-VN"/>
        </w:rPr>
        <w:t> thủ tục hành chính:</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Tố cáo thuộc một trong các trường hợp sau đây không được thụ lý giải quyết (Điều 20 Luật Tố cáo)</w:t>
      </w:r>
      <w:r w:rsidRPr="00A10D27">
        <w:rPr>
          <w:sz w:val="28"/>
          <w:szCs w:val="28"/>
          <w:lang w:val="vi-VN"/>
        </w:rPr>
        <w:t>:</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w:t>
      </w:r>
      <w:r w:rsidRPr="00A8590C">
        <w:rPr>
          <w:sz w:val="28"/>
          <w:szCs w:val="28"/>
          <w:lang w:val="vi-VN"/>
        </w:rPr>
        <w:t xml:space="preserve"> Tố cáo về vụ việc đã được người đó giải quyết mà người tố cáo không cung cấp thông tin, tình tiết mới;</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w:t>
      </w:r>
      <w:r w:rsidRPr="00A8590C">
        <w:rPr>
          <w:sz w:val="28"/>
          <w:szCs w:val="28"/>
          <w:lang w:val="vi-VN"/>
        </w:rPr>
        <w:t xml:space="preserve"> Tố cáo về vụ việc mà nội dung và những thông tin người tố cáo cung cấp không có cơ sở để xác định người vi phạm, hành vi vi phạm pháp luật;</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sz w:val="28"/>
          <w:szCs w:val="28"/>
          <w:lang w:val="vi-VN"/>
        </w:rPr>
        <w:t>-</w:t>
      </w:r>
      <w:r w:rsidRPr="00A8590C">
        <w:rPr>
          <w:sz w:val="28"/>
          <w:szCs w:val="28"/>
          <w:lang w:val="vi-VN"/>
        </w:rPr>
        <w:t xml:space="preserve"> Tố cáo về vụ việc mà người có thẩm quyền giải quyết tố cáo không đủ điều kiện để kiểm tra, xác minh hành vi vi phạm pháp luật, người vi phạm.</w:t>
      </w:r>
    </w:p>
    <w:p w:rsidR="00DE300C" w:rsidRPr="00A8590C" w:rsidRDefault="00DE300C" w:rsidP="00DE300C">
      <w:pPr>
        <w:widowControl w:val="0"/>
        <w:shd w:val="clear" w:color="auto" w:fill="FFFFFF"/>
        <w:spacing w:before="120" w:after="120" w:line="264" w:lineRule="auto"/>
        <w:ind w:firstLine="567"/>
        <w:jc w:val="both"/>
        <w:rPr>
          <w:sz w:val="28"/>
          <w:szCs w:val="28"/>
          <w:lang w:val="vi-VN"/>
        </w:rPr>
      </w:pPr>
      <w:r w:rsidRPr="00A10D27">
        <w:rPr>
          <w:b/>
          <w:bCs/>
          <w:sz w:val="28"/>
          <w:szCs w:val="28"/>
          <w:lang w:val="vi-VN"/>
        </w:rPr>
        <w:t>3</w:t>
      </w:r>
      <w:r w:rsidRPr="00A8590C">
        <w:rPr>
          <w:b/>
          <w:bCs/>
          <w:sz w:val="28"/>
          <w:szCs w:val="28"/>
          <w:lang w:val="vi-VN"/>
        </w:rPr>
        <w:t>. 1</w:t>
      </w:r>
      <w:r w:rsidRPr="00A10D27">
        <w:rPr>
          <w:b/>
          <w:bCs/>
          <w:sz w:val="28"/>
          <w:szCs w:val="28"/>
          <w:lang w:val="vi-VN"/>
        </w:rPr>
        <w:t>1</w:t>
      </w:r>
      <w:r w:rsidRPr="00A8590C">
        <w:rPr>
          <w:b/>
          <w:bCs/>
          <w:sz w:val="28"/>
          <w:szCs w:val="28"/>
          <w:lang w:val="vi-VN"/>
        </w:rPr>
        <w:t>. Căn cứ pháp lý của thủ tục hành chính:</w:t>
      </w:r>
    </w:p>
    <w:p w:rsidR="00DE300C" w:rsidRPr="00A10D27" w:rsidRDefault="00DE300C" w:rsidP="00DE300C">
      <w:pPr>
        <w:widowControl w:val="0"/>
        <w:shd w:val="clear" w:color="auto" w:fill="FFFFFF"/>
        <w:spacing w:before="120" w:after="120" w:line="264" w:lineRule="auto"/>
        <w:ind w:firstLine="567"/>
        <w:jc w:val="both"/>
        <w:rPr>
          <w:sz w:val="28"/>
          <w:szCs w:val="28"/>
          <w:lang w:val="vi-VN"/>
        </w:rPr>
      </w:pPr>
      <w:r w:rsidRPr="00A8590C">
        <w:rPr>
          <w:sz w:val="28"/>
          <w:szCs w:val="28"/>
          <w:lang w:val="vi-VN"/>
        </w:rPr>
        <w:t>Luật Tố cáo năm 2011; Nghị định số </w:t>
      </w:r>
      <w:hyperlink r:id="rId14" w:tgtFrame="_blank" w:history="1">
        <w:r w:rsidRPr="00A8590C">
          <w:rPr>
            <w:sz w:val="28"/>
            <w:szCs w:val="28"/>
            <w:lang w:val="vi-VN"/>
          </w:rPr>
          <w:t>76/2012/NĐ-CP</w:t>
        </w:r>
      </w:hyperlink>
      <w:r w:rsidRPr="00A8590C">
        <w:rPr>
          <w:sz w:val="28"/>
          <w:szCs w:val="28"/>
          <w:lang w:val="vi-VN"/>
        </w:rPr>
        <w:t> ngày 03 tháng 10 năm 2012 của Chính phủ quy định chi tiết một số điều của Luật Tố cáo; Thông tư số </w:t>
      </w:r>
      <w:hyperlink r:id="rId15" w:tgtFrame="_blank" w:history="1">
        <w:r w:rsidRPr="00A8590C">
          <w:rPr>
            <w:sz w:val="28"/>
            <w:szCs w:val="28"/>
            <w:lang w:val="vi-VN"/>
          </w:rPr>
          <w:t>06/2013/TT-TTCP</w:t>
        </w:r>
      </w:hyperlink>
      <w:r w:rsidRPr="00A8590C">
        <w:rPr>
          <w:sz w:val="28"/>
          <w:szCs w:val="28"/>
          <w:lang w:val="vi-VN"/>
        </w:rPr>
        <w:t> ngày 30 tháng 09 năm 2013 của Thanh tra Chính phủ quy định quy trình giải quyết tố cáo</w:t>
      </w:r>
      <w:r w:rsidRPr="00A10D27">
        <w:rPr>
          <w:sz w:val="28"/>
          <w:szCs w:val="28"/>
          <w:lang w:val="vi-VN"/>
        </w:rPr>
        <w:t>.</w:t>
      </w:r>
    </w:p>
    <w:p w:rsidR="00DE300C" w:rsidRPr="00A10D27" w:rsidRDefault="00DE300C" w:rsidP="00DE300C">
      <w:pPr>
        <w:widowControl w:val="0"/>
        <w:shd w:val="clear" w:color="auto" w:fill="FFFFFF"/>
        <w:spacing w:before="120" w:after="120" w:line="264" w:lineRule="auto"/>
        <w:ind w:firstLine="567"/>
        <w:jc w:val="both"/>
        <w:rPr>
          <w:b/>
          <w:sz w:val="28"/>
          <w:szCs w:val="28"/>
          <w:lang w:val="vi-VN" w:eastAsia="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DE300C" w:rsidRDefault="00DE300C" w:rsidP="00DE300C">
      <w:pPr>
        <w:spacing w:before="120" w:after="120" w:line="264" w:lineRule="auto"/>
        <w:ind w:firstLine="567"/>
        <w:jc w:val="both"/>
        <w:rPr>
          <w:b/>
          <w:sz w:val="28"/>
          <w:szCs w:val="28"/>
          <w:lang w:val="vi-VN"/>
        </w:rPr>
      </w:pPr>
    </w:p>
    <w:p w:rsidR="00AB377D" w:rsidRDefault="00AB377D" w:rsidP="00DE300C">
      <w:pPr>
        <w:spacing w:before="120" w:after="120" w:line="264" w:lineRule="auto"/>
        <w:ind w:firstLine="567"/>
        <w:jc w:val="both"/>
        <w:rPr>
          <w:b/>
          <w:sz w:val="28"/>
          <w:szCs w:val="28"/>
          <w:lang w:val="vi-VN"/>
        </w:rPr>
      </w:pPr>
    </w:p>
    <w:p w:rsidR="00DE300C" w:rsidRPr="00A10D27" w:rsidRDefault="00DE300C" w:rsidP="00DE300C">
      <w:pPr>
        <w:spacing w:before="120" w:after="120" w:line="264" w:lineRule="auto"/>
        <w:ind w:firstLine="567"/>
        <w:jc w:val="both"/>
        <w:rPr>
          <w:b/>
          <w:sz w:val="28"/>
          <w:szCs w:val="28"/>
          <w:lang w:val="vi-VN"/>
        </w:rPr>
      </w:pPr>
      <w:r>
        <w:rPr>
          <w:b/>
          <w:sz w:val="28"/>
          <w:szCs w:val="28"/>
          <w:lang w:val="vi-VN"/>
        </w:rPr>
        <w:lastRenderedPageBreak/>
        <w:t>4</w:t>
      </w:r>
      <w:r w:rsidRPr="00A10D27">
        <w:rPr>
          <w:b/>
          <w:sz w:val="28"/>
          <w:szCs w:val="28"/>
          <w:lang w:val="vi-VN"/>
        </w:rPr>
        <w:t>. Thủ tục Tiếp công dân tại cấp xã</w:t>
      </w:r>
    </w:p>
    <w:p w:rsidR="00DE300C" w:rsidRPr="00A10D27" w:rsidRDefault="00DE300C" w:rsidP="00DE300C">
      <w:pPr>
        <w:spacing w:before="120" w:after="120" w:line="264" w:lineRule="auto"/>
        <w:ind w:firstLine="567"/>
        <w:jc w:val="both"/>
        <w:rPr>
          <w:b/>
          <w:sz w:val="28"/>
          <w:szCs w:val="28"/>
          <w:lang w:val="vi-VN"/>
        </w:rPr>
      </w:pPr>
      <w:r>
        <w:rPr>
          <w:b/>
          <w:sz w:val="28"/>
          <w:szCs w:val="28"/>
          <w:lang w:val="vi-VN"/>
        </w:rPr>
        <w:t>4</w:t>
      </w:r>
      <w:r w:rsidRPr="00A10D27">
        <w:rPr>
          <w:b/>
          <w:sz w:val="28"/>
          <w:szCs w:val="28"/>
          <w:lang w:val="vi-VN"/>
        </w:rPr>
        <w:t xml:space="preserve">.1. Trình tự thực hiện: </w:t>
      </w:r>
    </w:p>
    <w:p w:rsidR="00DE300C" w:rsidRPr="00A10D27" w:rsidRDefault="00DE300C" w:rsidP="00DE300C">
      <w:pPr>
        <w:spacing w:before="120" w:after="120" w:line="264" w:lineRule="auto"/>
        <w:ind w:firstLine="567"/>
        <w:jc w:val="both"/>
        <w:rPr>
          <w:b/>
          <w:sz w:val="28"/>
          <w:szCs w:val="28"/>
          <w:lang w:val="vi-VN"/>
        </w:rPr>
      </w:pPr>
      <w:r w:rsidRPr="00A10D27">
        <w:rPr>
          <w:b/>
          <w:sz w:val="28"/>
          <w:szCs w:val="28"/>
          <w:lang w:val="vi-VN"/>
        </w:rPr>
        <w:t>a) Bước 1:</w:t>
      </w:r>
      <w:r w:rsidRPr="00A10D27">
        <w:rPr>
          <w:sz w:val="28"/>
          <w:szCs w:val="28"/>
          <w:lang w:val="vi-VN"/>
        </w:rPr>
        <w:t xml:space="preserve"> </w:t>
      </w:r>
      <w:r w:rsidRPr="00A10D27">
        <w:rPr>
          <w:b/>
          <w:sz w:val="28"/>
          <w:szCs w:val="28"/>
          <w:lang w:val="vi-VN"/>
        </w:rPr>
        <w:t>Đón tiếp, xác định nhân thân của công dân</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xml:space="preserve">Người tiếp công dân đón tiếp, yêu cầu công dân nêu rõ họ tên, địa chỉ hoặc xuất trình giấy tờ tuỳ thân; trường hợp được ủy quyền thì yêu cầu xuất trình giấy ủy quyền. </w:t>
      </w:r>
    </w:p>
    <w:p w:rsidR="00DE300C" w:rsidRPr="00A10D27" w:rsidRDefault="00DE300C" w:rsidP="00DE300C">
      <w:pPr>
        <w:spacing w:before="120" w:after="120" w:line="264" w:lineRule="auto"/>
        <w:ind w:firstLine="567"/>
        <w:jc w:val="both"/>
        <w:rPr>
          <w:b/>
          <w:sz w:val="28"/>
          <w:szCs w:val="28"/>
          <w:lang w:val="vi-VN"/>
        </w:rPr>
      </w:pPr>
      <w:r w:rsidRPr="00A10D27">
        <w:rPr>
          <w:b/>
          <w:sz w:val="28"/>
          <w:szCs w:val="28"/>
          <w:lang w:val="vi-VN"/>
        </w:rPr>
        <w:t>b) Bước 2:</w:t>
      </w:r>
      <w:r w:rsidRPr="00A10D27">
        <w:rPr>
          <w:sz w:val="28"/>
          <w:szCs w:val="28"/>
          <w:lang w:val="vi-VN"/>
        </w:rPr>
        <w:t xml:space="preserve"> </w:t>
      </w:r>
      <w:r w:rsidRPr="00A10D27">
        <w:rPr>
          <w:b/>
          <w:sz w:val="28"/>
          <w:szCs w:val="28"/>
          <w:lang w:val="vi-VN"/>
        </w:rPr>
        <w:t>Nghe, ghi chép nội dung khiếu nại, tố cáo, kiến nghị, phản ánh, tiếp nhận th</w:t>
      </w:r>
      <w:bookmarkStart w:id="0" w:name="_GoBack"/>
      <w:bookmarkEnd w:id="0"/>
      <w:r w:rsidRPr="00A10D27">
        <w:rPr>
          <w:b/>
          <w:sz w:val="28"/>
          <w:szCs w:val="28"/>
          <w:lang w:val="vi-VN"/>
        </w:rPr>
        <w:t>ông tin, tài liệu</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Khi người khiếu nại, tố cáo, kiến nghị, phản ánh có đơn trình bày nội dung rõ ràng, đầy đủ thì người tiếp công dân cần xác định nội dung vụ việc, yêu cầu của công dân để xử lý cho phù hợp.</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Nếu nội dung đơn khiếu nại tố cáo, kiến nghị, phản ánh không rõ ràng, chưa đầy đủ thì người tiếp công dân đề nghị công dân viết lại đơn hoặc viết bổ sung vào đơn những nội dung chưa rõ, còn thiếu.</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Trường hợp không có đơn khiếu nại, tố cáo, kiến nghị, phản ánh thì người tiếp công dân hướng dẫn công dân viết đơn theo quy định của pháp luật.</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Trường hợp đơn có nhiều nội dung khác nhau thì người tiếp công dân hướng dẫn công dân tách riêng từng nội dung để gửi đến đúng cơ quan, tổ chức, đơn vị có thẩm quyền giải quyết.</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p w:rsidR="00DE300C" w:rsidRPr="00A10D27" w:rsidRDefault="00DE300C" w:rsidP="00DE300C">
      <w:pPr>
        <w:spacing w:before="120" w:after="120" w:line="264" w:lineRule="auto"/>
        <w:ind w:firstLine="567"/>
        <w:jc w:val="both"/>
        <w:rPr>
          <w:b/>
          <w:sz w:val="28"/>
          <w:szCs w:val="28"/>
          <w:lang w:val="vi-VN"/>
        </w:rPr>
      </w:pPr>
      <w:r w:rsidRPr="00A10D27">
        <w:rPr>
          <w:b/>
          <w:sz w:val="28"/>
          <w:szCs w:val="28"/>
          <w:lang w:val="vi-VN"/>
        </w:rPr>
        <w:t>c) Bước 3:</w:t>
      </w:r>
      <w:r w:rsidRPr="00A10D27">
        <w:rPr>
          <w:sz w:val="28"/>
          <w:szCs w:val="28"/>
          <w:lang w:val="vi-VN"/>
        </w:rPr>
        <w:t xml:space="preserve"> </w:t>
      </w:r>
      <w:r w:rsidRPr="00A10D27">
        <w:rPr>
          <w:b/>
          <w:sz w:val="28"/>
          <w:szCs w:val="28"/>
          <w:lang w:val="vi-VN"/>
        </w:rPr>
        <w:t>Phân loại, xử lý khiếu nại, tố cáo, kiến nghị, phản ánh tại nơi tiếp công dân</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xml:space="preserve">- Trường hợp khiếu nại, tố cáo thuộc thẩm quyền giải quyết của cơ quan, tổ chức, đơn vị mình và đủ điều kiện thụ lý thì người tiếp công dân tiếp nhận thông </w:t>
      </w:r>
      <w:r w:rsidRPr="00A10D27">
        <w:rPr>
          <w:sz w:val="28"/>
          <w:szCs w:val="28"/>
          <w:lang w:val="vi-VN"/>
        </w:rPr>
        <w:lastRenderedPageBreak/>
        <w:t>tin, tài liệu, chứng cứ kèm theo, đồng thời báo cáo với Thủ trưởng cơ quan, tổ chức, đơn vị thụ lý.</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Trường hợp khiếu nại, tố cáo không thuộc thẩm quyền giải quyết của cơ quan, tổ chức, đơn vị mình thì hướng dẫn người khiếu nại, tố cáo đến cơ quan, tổ chức, đơn vị có thẩm quyền để khiếu nại, tố cáo.</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Việc phân loại, xử lý kiến nghị, phản ánh đến cơ quan, tổ chức, đơn vị, người có thẩm quyền thụ lý, giải quyết trong quá trình tiếp công dân được thực hiện như sau:</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p w:rsidR="00DE300C" w:rsidRPr="00A10D27" w:rsidRDefault="00DE300C" w:rsidP="00DE300C">
      <w:pPr>
        <w:spacing w:before="120" w:after="120" w:line="264" w:lineRule="auto"/>
        <w:ind w:firstLine="567"/>
        <w:jc w:val="both"/>
        <w:rPr>
          <w:sz w:val="28"/>
          <w:szCs w:val="28"/>
          <w:lang w:val="vi-VN"/>
        </w:rPr>
      </w:pPr>
      <w:r>
        <w:rPr>
          <w:b/>
          <w:sz w:val="28"/>
          <w:szCs w:val="28"/>
          <w:lang w:val="vi-VN"/>
        </w:rPr>
        <w:t>4</w:t>
      </w:r>
      <w:r w:rsidRPr="00A10D27">
        <w:rPr>
          <w:b/>
          <w:sz w:val="28"/>
          <w:szCs w:val="28"/>
          <w:lang w:val="vi-VN"/>
        </w:rPr>
        <w:t xml:space="preserve">.2. Cách thức thực hiện: </w:t>
      </w:r>
      <w:r w:rsidRPr="00A10D27">
        <w:rPr>
          <w:sz w:val="28"/>
          <w:szCs w:val="28"/>
          <w:lang w:val="vi-VN"/>
        </w:rPr>
        <w:t>Công dân đến trụ sở UBND cấp xã.</w:t>
      </w:r>
    </w:p>
    <w:p w:rsidR="00DE300C" w:rsidRPr="00A10D27" w:rsidRDefault="00DE300C" w:rsidP="00DE300C">
      <w:pPr>
        <w:spacing w:before="120" w:after="120" w:line="264" w:lineRule="auto"/>
        <w:ind w:firstLine="567"/>
        <w:jc w:val="both"/>
        <w:rPr>
          <w:b/>
          <w:sz w:val="28"/>
          <w:szCs w:val="28"/>
          <w:lang w:val="vi-VN"/>
        </w:rPr>
      </w:pPr>
      <w:r>
        <w:rPr>
          <w:b/>
          <w:sz w:val="28"/>
          <w:szCs w:val="28"/>
          <w:lang w:val="vi-VN"/>
        </w:rPr>
        <w:t>4</w:t>
      </w:r>
      <w:r w:rsidRPr="00A10D27">
        <w:rPr>
          <w:b/>
          <w:sz w:val="28"/>
          <w:szCs w:val="28"/>
          <w:lang w:val="vi-VN"/>
        </w:rPr>
        <w:t>.3. Thành phần, số lượng hồ sơ:</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Thành phần hồ sơ:</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Đơn khiếu nại, đơn tố cáo, đơn kiến nghị, đơn phản ánh hoặc văn bản ghi lại nội dung khiếu nại, tố cáo, kiến nghị, phản ánh (có chữ ký hoặc điểm chỉ của công dân);</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xml:space="preserve"> + Các tài liệu, giấy tờ do người khiếu nại, tố cáo, kiến nghị, phản ánh cung cấp.</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Số lượng hồ sơ: 01 bộ</w:t>
      </w:r>
    </w:p>
    <w:p w:rsidR="00DE300C" w:rsidRPr="00A10D27" w:rsidRDefault="00DE300C" w:rsidP="00DE300C">
      <w:pPr>
        <w:spacing w:before="120" w:after="120" w:line="264" w:lineRule="auto"/>
        <w:ind w:firstLine="567"/>
        <w:jc w:val="both"/>
        <w:rPr>
          <w:sz w:val="28"/>
          <w:szCs w:val="28"/>
          <w:lang w:val="vi-VN"/>
        </w:rPr>
      </w:pPr>
      <w:r>
        <w:rPr>
          <w:b/>
          <w:sz w:val="28"/>
          <w:szCs w:val="28"/>
          <w:lang w:val="vi-VN"/>
        </w:rPr>
        <w:t>4</w:t>
      </w:r>
      <w:r w:rsidRPr="00A10D27">
        <w:rPr>
          <w:b/>
          <w:sz w:val="28"/>
          <w:szCs w:val="28"/>
          <w:lang w:val="vi-VN"/>
        </w:rPr>
        <w:t xml:space="preserve">.4. Thời  hạn giải quyết: </w:t>
      </w:r>
      <w:r w:rsidRPr="00A10D27">
        <w:rPr>
          <w:sz w:val="28"/>
          <w:szCs w:val="28"/>
          <w:lang w:val="vi-VN"/>
        </w:rPr>
        <w:t xml:space="preserve">Cho đến khi kết thúc việc tiếp công dân </w:t>
      </w:r>
    </w:p>
    <w:p w:rsidR="00DE300C" w:rsidRPr="00A10D27" w:rsidRDefault="00DE300C" w:rsidP="00DE300C">
      <w:pPr>
        <w:spacing w:before="120" w:after="120" w:line="264" w:lineRule="auto"/>
        <w:ind w:firstLine="567"/>
        <w:jc w:val="both"/>
        <w:rPr>
          <w:b/>
          <w:sz w:val="28"/>
          <w:szCs w:val="28"/>
          <w:lang w:val="vi-VN"/>
        </w:rPr>
      </w:pPr>
      <w:r>
        <w:rPr>
          <w:b/>
          <w:sz w:val="28"/>
          <w:szCs w:val="28"/>
          <w:lang w:val="vi-VN"/>
        </w:rPr>
        <w:t>4</w:t>
      </w:r>
      <w:r w:rsidRPr="00A10D27">
        <w:rPr>
          <w:b/>
          <w:sz w:val="28"/>
          <w:szCs w:val="28"/>
          <w:lang w:val="vi-VN"/>
        </w:rPr>
        <w:t>.5. Cơ quan thực hiện TTHC:</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lastRenderedPageBreak/>
        <w:t>- Cơ quan, người có thẩm quyền quyết định: Chủ tịch UBND cấp xã.</w:t>
      </w:r>
    </w:p>
    <w:p w:rsidR="00DE300C" w:rsidRPr="00A10D27" w:rsidRDefault="00DE300C" w:rsidP="00DE300C">
      <w:pPr>
        <w:spacing w:before="120" w:after="120" w:line="264" w:lineRule="auto"/>
        <w:ind w:firstLine="567"/>
        <w:jc w:val="both"/>
        <w:rPr>
          <w:sz w:val="28"/>
          <w:szCs w:val="28"/>
          <w:lang w:val="vi-VN"/>
        </w:rPr>
      </w:pPr>
      <w:r w:rsidRPr="00A10D27">
        <w:rPr>
          <w:sz w:val="28"/>
          <w:szCs w:val="28"/>
          <w:lang w:val="vi-VN"/>
        </w:rPr>
        <w:t>- Cơ quan trực tiếp thực hiện: Bộ phận tiếp công dân thuộc UBND cấp xã.</w:t>
      </w:r>
    </w:p>
    <w:p w:rsidR="00DE300C" w:rsidRPr="00A10D27" w:rsidRDefault="00DE300C" w:rsidP="00DE300C">
      <w:pPr>
        <w:spacing w:before="120" w:after="120" w:line="264" w:lineRule="auto"/>
        <w:ind w:firstLine="567"/>
        <w:jc w:val="both"/>
        <w:rPr>
          <w:sz w:val="28"/>
          <w:szCs w:val="28"/>
          <w:lang w:val="vi-VN"/>
        </w:rPr>
      </w:pPr>
      <w:r>
        <w:rPr>
          <w:b/>
          <w:sz w:val="28"/>
          <w:szCs w:val="28"/>
          <w:lang w:val="vi-VN"/>
        </w:rPr>
        <w:t>4</w:t>
      </w:r>
      <w:r w:rsidRPr="00A10D27">
        <w:rPr>
          <w:b/>
          <w:sz w:val="28"/>
          <w:szCs w:val="28"/>
          <w:lang w:val="vi-VN"/>
        </w:rPr>
        <w:t xml:space="preserve">.6. Đối tượng thực hiện TTHC: </w:t>
      </w:r>
      <w:r w:rsidRPr="00A10D27">
        <w:rPr>
          <w:sz w:val="28"/>
          <w:szCs w:val="28"/>
          <w:lang w:val="vi-VN"/>
        </w:rPr>
        <w:t>Cá nhân, tổ chức</w:t>
      </w:r>
    </w:p>
    <w:p w:rsidR="00DE300C" w:rsidRPr="00A10D27" w:rsidRDefault="00DE300C" w:rsidP="00DE300C">
      <w:pPr>
        <w:spacing w:before="120" w:after="120" w:line="264" w:lineRule="auto"/>
        <w:ind w:firstLine="567"/>
        <w:jc w:val="both"/>
        <w:rPr>
          <w:sz w:val="28"/>
          <w:szCs w:val="28"/>
          <w:lang w:val="vi-VN"/>
        </w:rPr>
      </w:pPr>
      <w:r>
        <w:rPr>
          <w:b/>
          <w:sz w:val="28"/>
          <w:szCs w:val="28"/>
          <w:lang w:val="vi-VN"/>
        </w:rPr>
        <w:t>4</w:t>
      </w:r>
      <w:r w:rsidRPr="00A10D27">
        <w:rPr>
          <w:b/>
          <w:sz w:val="28"/>
          <w:szCs w:val="28"/>
          <w:lang w:val="vi-VN"/>
        </w:rPr>
        <w:t>.7. Tên mẫu đơn, mẫu tờ khai:</w:t>
      </w:r>
      <w:r w:rsidRPr="00A10D27">
        <w:rPr>
          <w:sz w:val="28"/>
          <w:szCs w:val="28"/>
          <w:lang w:val="vi-VN"/>
        </w:rPr>
        <w:t xml:space="preserve"> Không.</w:t>
      </w:r>
    </w:p>
    <w:p w:rsidR="00DE300C" w:rsidRPr="00A10D27" w:rsidRDefault="00DE300C" w:rsidP="00DE300C">
      <w:pPr>
        <w:spacing w:before="120" w:after="120" w:line="264" w:lineRule="auto"/>
        <w:ind w:firstLine="567"/>
        <w:jc w:val="both"/>
        <w:rPr>
          <w:sz w:val="28"/>
          <w:szCs w:val="28"/>
          <w:lang w:val="vi-VN"/>
        </w:rPr>
      </w:pPr>
      <w:r>
        <w:rPr>
          <w:b/>
          <w:sz w:val="28"/>
          <w:szCs w:val="28"/>
          <w:lang w:val="vi-VN"/>
        </w:rPr>
        <w:t>4</w:t>
      </w:r>
      <w:r w:rsidRPr="00A10D27">
        <w:rPr>
          <w:b/>
          <w:sz w:val="28"/>
          <w:szCs w:val="28"/>
          <w:lang w:val="vi-VN"/>
        </w:rPr>
        <w:t>.</w:t>
      </w:r>
      <w:r w:rsidRPr="00A10D27">
        <w:rPr>
          <w:b/>
          <w:bCs/>
          <w:sz w:val="28"/>
          <w:szCs w:val="28"/>
          <w:lang w:val="vi-VN"/>
        </w:rPr>
        <w:t>8</w:t>
      </w:r>
      <w:r w:rsidRPr="00A8590C">
        <w:rPr>
          <w:b/>
          <w:bCs/>
          <w:sz w:val="28"/>
          <w:szCs w:val="28"/>
          <w:lang w:val="vi-VN"/>
        </w:rPr>
        <w:t>. Phí, lệ phí:</w:t>
      </w:r>
      <w:r w:rsidRPr="00A8590C">
        <w:rPr>
          <w:sz w:val="28"/>
          <w:szCs w:val="28"/>
          <w:lang w:val="vi-VN"/>
        </w:rPr>
        <w:t> Không</w:t>
      </w:r>
      <w:r w:rsidRPr="00A10D27">
        <w:rPr>
          <w:sz w:val="28"/>
          <w:szCs w:val="28"/>
          <w:lang w:val="vi-VN"/>
        </w:rPr>
        <w:t>.</w:t>
      </w:r>
    </w:p>
    <w:p w:rsidR="00DE300C" w:rsidRPr="00A10D27" w:rsidRDefault="00DE300C" w:rsidP="00DE300C">
      <w:pPr>
        <w:spacing w:before="120" w:after="120" w:line="264" w:lineRule="auto"/>
        <w:ind w:firstLine="567"/>
        <w:jc w:val="both"/>
        <w:rPr>
          <w:sz w:val="28"/>
          <w:szCs w:val="28"/>
          <w:lang w:val="vi-VN"/>
        </w:rPr>
      </w:pPr>
      <w:r>
        <w:rPr>
          <w:b/>
          <w:sz w:val="28"/>
          <w:szCs w:val="28"/>
          <w:lang w:val="vi-VN"/>
        </w:rPr>
        <w:t>4</w:t>
      </w:r>
      <w:r w:rsidRPr="00A10D27">
        <w:rPr>
          <w:b/>
          <w:sz w:val="28"/>
          <w:szCs w:val="28"/>
          <w:lang w:val="vi-VN"/>
        </w:rPr>
        <w:t>.9. Kết quả của việc thực hiện TTHC:</w:t>
      </w:r>
      <w:r w:rsidRPr="00A10D27">
        <w:rPr>
          <w:sz w:val="28"/>
          <w:szCs w:val="28"/>
          <w:lang w:val="vi-VN"/>
        </w:rPr>
        <w:t xml:space="preserve"> Giấy biên nhận thông tin, tài liệu, bằng chứng; công văn hướng dẫn; công văn chuyển đơn.</w:t>
      </w:r>
    </w:p>
    <w:p w:rsidR="00DE300C" w:rsidRPr="00DE300C" w:rsidRDefault="00DE300C" w:rsidP="00DE300C">
      <w:pPr>
        <w:spacing w:before="120" w:after="120" w:line="264" w:lineRule="auto"/>
        <w:ind w:firstLine="567"/>
        <w:jc w:val="both"/>
        <w:rPr>
          <w:b/>
          <w:sz w:val="28"/>
          <w:szCs w:val="28"/>
          <w:lang w:val="vi-VN"/>
        </w:rPr>
      </w:pPr>
      <w:r>
        <w:rPr>
          <w:b/>
          <w:sz w:val="28"/>
          <w:szCs w:val="28"/>
          <w:lang w:val="vi-VN"/>
        </w:rPr>
        <w:t>4</w:t>
      </w:r>
      <w:r w:rsidRPr="00DE300C">
        <w:rPr>
          <w:b/>
          <w:sz w:val="28"/>
          <w:szCs w:val="28"/>
          <w:lang w:val="vi-VN"/>
        </w:rPr>
        <w:t>.10. Yêu cầu, điều kiện thực hiện TTHC:</w:t>
      </w:r>
    </w:p>
    <w:p w:rsidR="00DE300C" w:rsidRPr="00DE300C" w:rsidRDefault="00DE300C" w:rsidP="00DE300C">
      <w:pPr>
        <w:spacing w:before="120" w:after="120" w:line="264" w:lineRule="auto"/>
        <w:ind w:firstLine="567"/>
        <w:jc w:val="both"/>
        <w:rPr>
          <w:sz w:val="28"/>
          <w:szCs w:val="28"/>
          <w:lang w:val="vi-VN"/>
        </w:rPr>
      </w:pPr>
      <w:r w:rsidRPr="00DE300C">
        <w:rPr>
          <w:sz w:val="28"/>
          <w:szCs w:val="28"/>
          <w:lang w:val="vi-VN"/>
        </w:rPr>
        <w:t>Người tiếp công dân được từ chối tiếp người đến nơi tiếp công dân trong các trường hợp sau đây (Điều 9 Luật tiếp công dân):</w:t>
      </w:r>
    </w:p>
    <w:p w:rsidR="00DE300C" w:rsidRPr="00DE300C" w:rsidRDefault="00DE300C" w:rsidP="00DE300C">
      <w:pPr>
        <w:spacing w:before="120" w:after="120" w:line="264" w:lineRule="auto"/>
        <w:ind w:firstLine="567"/>
        <w:jc w:val="both"/>
        <w:rPr>
          <w:sz w:val="28"/>
          <w:szCs w:val="28"/>
          <w:lang w:val="vi-VN"/>
        </w:rPr>
      </w:pPr>
      <w:r w:rsidRPr="00DE300C">
        <w:rPr>
          <w:sz w:val="28"/>
          <w:szCs w:val="28"/>
          <w:lang w:val="vi-VN"/>
        </w:rPr>
        <w:t>+ Người trong tình trạng say do dùng chất kích thích, người mắc bệnh tâm thần hoặc một bệnh khác làm mất khả năng nhận thức hoặc khả năng điều khiển hành vi của mình;</w:t>
      </w:r>
    </w:p>
    <w:p w:rsidR="00DE300C" w:rsidRPr="00A8590C" w:rsidRDefault="00DE300C" w:rsidP="00DE300C">
      <w:pPr>
        <w:spacing w:before="120" w:after="120" w:line="264" w:lineRule="auto"/>
        <w:ind w:firstLine="567"/>
        <w:jc w:val="both"/>
        <w:rPr>
          <w:sz w:val="28"/>
          <w:szCs w:val="28"/>
        </w:rPr>
      </w:pPr>
      <w:r w:rsidRPr="00A8590C">
        <w:rPr>
          <w:sz w:val="28"/>
          <w:szCs w:val="28"/>
        </w:rPr>
        <w:t>+ Người có hành vi đe dọa, xúc phạm cơ quan, tổ chức, đơn vị, người tiếp công dân, người thi hành công vụ hoặc có hành vi khác vi phạm nội quy nơi tiếp công dân;</w:t>
      </w:r>
    </w:p>
    <w:p w:rsidR="00DE300C" w:rsidRPr="00A8590C" w:rsidRDefault="00DE300C" w:rsidP="00DE300C">
      <w:pPr>
        <w:spacing w:before="120" w:after="120" w:line="264" w:lineRule="auto"/>
        <w:ind w:firstLine="567"/>
        <w:jc w:val="both"/>
        <w:rPr>
          <w:sz w:val="28"/>
          <w:szCs w:val="28"/>
        </w:rPr>
      </w:pPr>
      <w:r w:rsidRPr="00A8590C">
        <w:rPr>
          <w:sz w:val="28"/>
          <w:szCs w:val="28"/>
        </w:rPr>
        <w:t>+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DE300C" w:rsidRPr="00A8590C" w:rsidRDefault="00DE300C" w:rsidP="00DE300C">
      <w:pPr>
        <w:spacing w:before="120" w:after="120" w:line="264" w:lineRule="auto"/>
        <w:ind w:firstLine="567"/>
        <w:jc w:val="both"/>
        <w:rPr>
          <w:sz w:val="28"/>
          <w:szCs w:val="28"/>
        </w:rPr>
      </w:pPr>
      <w:r w:rsidRPr="00A8590C">
        <w:rPr>
          <w:sz w:val="28"/>
          <w:szCs w:val="28"/>
        </w:rPr>
        <w:t xml:space="preserve">+ Những trường hợp khác </w:t>
      </w:r>
      <w:proofErr w:type="gramStart"/>
      <w:r w:rsidRPr="00A8590C">
        <w:rPr>
          <w:sz w:val="28"/>
          <w:szCs w:val="28"/>
        </w:rPr>
        <w:t>theo</w:t>
      </w:r>
      <w:proofErr w:type="gramEnd"/>
      <w:r w:rsidRPr="00A8590C">
        <w:rPr>
          <w:sz w:val="28"/>
          <w:szCs w:val="28"/>
        </w:rPr>
        <w:t xml:space="preserve"> quy định của pháp luật.</w:t>
      </w:r>
    </w:p>
    <w:p w:rsidR="00DE300C" w:rsidRPr="00A8590C" w:rsidRDefault="00DE300C" w:rsidP="00DE300C">
      <w:pPr>
        <w:spacing w:before="120" w:after="120" w:line="264" w:lineRule="auto"/>
        <w:ind w:firstLine="567"/>
        <w:jc w:val="both"/>
        <w:rPr>
          <w:b/>
          <w:sz w:val="28"/>
          <w:szCs w:val="28"/>
        </w:rPr>
      </w:pPr>
      <w:r>
        <w:rPr>
          <w:b/>
          <w:sz w:val="28"/>
          <w:szCs w:val="28"/>
        </w:rPr>
        <w:t>4</w:t>
      </w:r>
      <w:r w:rsidRPr="00A8590C">
        <w:rPr>
          <w:b/>
          <w:sz w:val="28"/>
          <w:szCs w:val="28"/>
        </w:rPr>
        <w:t>. 11. Căn cứ pháp lý của TTHC:</w:t>
      </w:r>
    </w:p>
    <w:p w:rsidR="00DE300C" w:rsidRPr="00580844" w:rsidRDefault="00DE300C" w:rsidP="00DE300C">
      <w:pPr>
        <w:spacing w:before="120" w:after="120" w:line="264" w:lineRule="auto"/>
        <w:ind w:firstLine="567"/>
        <w:jc w:val="both"/>
        <w:rPr>
          <w:sz w:val="28"/>
          <w:szCs w:val="28"/>
        </w:rPr>
      </w:pPr>
      <w:r w:rsidRPr="00A8590C">
        <w:rPr>
          <w:sz w:val="28"/>
          <w:szCs w:val="28"/>
        </w:rPr>
        <w:t>Luật tiếp công dân năm 2013; Luật khiếu nại, Luật tố cáo năm 2011; Nghị định số 75/2012/NĐ-CP ngày 03/10/2012 của Chính phủ quy định chi tiết một số điều của Luật khiếu nại; Nghị định số 76/2012/NĐ-CP ngày 03/10/2012 của Chính phủ quy định chi tiết thi hành một số điều của Luật tố cáo; Nghị định số 64/2014/NĐ-CP ngày 26/6/2014 quy định chi tiết thi hành một số điều của Luật tiếp công dân; Thông tư số 06/2014/TT-TTCP ngày 31/10/2014 quy định quy trình tiếp công dân.</w:t>
      </w:r>
    </w:p>
    <w:p w:rsidR="00DE300C" w:rsidRPr="00580844" w:rsidRDefault="00DE300C" w:rsidP="00DE300C">
      <w:pPr>
        <w:spacing w:before="120" w:after="120" w:line="264" w:lineRule="auto"/>
        <w:ind w:firstLine="720"/>
        <w:jc w:val="both"/>
        <w:rPr>
          <w:sz w:val="28"/>
          <w:szCs w:val="28"/>
        </w:rPr>
      </w:pPr>
    </w:p>
    <w:p w:rsidR="00DE300C" w:rsidRPr="00580844" w:rsidRDefault="00DE300C" w:rsidP="00DE300C">
      <w:pPr>
        <w:spacing w:before="120" w:after="120" w:line="264" w:lineRule="auto"/>
        <w:ind w:firstLine="720"/>
        <w:jc w:val="both"/>
        <w:rPr>
          <w:sz w:val="28"/>
          <w:szCs w:val="28"/>
        </w:rPr>
      </w:pPr>
    </w:p>
    <w:p w:rsidR="00DE300C" w:rsidRPr="00B4480F" w:rsidRDefault="00DE300C" w:rsidP="00B4480F"/>
    <w:sectPr w:rsidR="00DE300C" w:rsidRPr="00B4480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6D8" w:rsidRDefault="001876D8" w:rsidP="00AB377D">
      <w:r>
        <w:separator/>
      </w:r>
    </w:p>
  </w:endnote>
  <w:endnote w:type="continuationSeparator" w:id="0">
    <w:p w:rsidR="001876D8" w:rsidRDefault="001876D8" w:rsidP="00AB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626872"/>
      <w:docPartObj>
        <w:docPartGallery w:val="Page Numbers (Bottom of Page)"/>
        <w:docPartUnique/>
      </w:docPartObj>
    </w:sdtPr>
    <w:sdtEndPr>
      <w:rPr>
        <w:noProof/>
      </w:rPr>
    </w:sdtEndPr>
    <w:sdtContent>
      <w:p w:rsidR="00AB377D" w:rsidRDefault="00AB377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AB377D" w:rsidRDefault="00AB3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6D8" w:rsidRDefault="001876D8" w:rsidP="00AB377D">
      <w:r>
        <w:separator/>
      </w:r>
    </w:p>
  </w:footnote>
  <w:footnote w:type="continuationSeparator" w:id="0">
    <w:p w:rsidR="001876D8" w:rsidRDefault="001876D8" w:rsidP="00AB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0A58"/>
    <w:multiLevelType w:val="hybridMultilevel"/>
    <w:tmpl w:val="14EABE8E"/>
    <w:lvl w:ilvl="0" w:tplc="08643CD4">
      <w:numFmt w:val="bullet"/>
      <w:lvlText w:val="-"/>
      <w:lvlJc w:val="left"/>
      <w:pPr>
        <w:ind w:left="794" w:hanging="140"/>
      </w:pPr>
      <w:rPr>
        <w:rFonts w:ascii="Times New Roman" w:eastAsia="Times New Roman" w:hAnsi="Times New Roman" w:cs="Times New Roman" w:hint="default"/>
        <w:w w:val="100"/>
        <w:sz w:val="24"/>
        <w:szCs w:val="24"/>
      </w:rPr>
    </w:lvl>
    <w:lvl w:ilvl="1" w:tplc="23C21092">
      <w:numFmt w:val="bullet"/>
      <w:lvlText w:val="•"/>
      <w:lvlJc w:val="left"/>
      <w:pPr>
        <w:ind w:left="1680" w:hanging="140"/>
      </w:pPr>
      <w:rPr>
        <w:rFonts w:hint="default"/>
      </w:rPr>
    </w:lvl>
    <w:lvl w:ilvl="2" w:tplc="FA8EA6DA">
      <w:numFmt w:val="bullet"/>
      <w:lvlText w:val="•"/>
      <w:lvlJc w:val="left"/>
      <w:pPr>
        <w:ind w:left="2560" w:hanging="140"/>
      </w:pPr>
      <w:rPr>
        <w:rFonts w:hint="default"/>
      </w:rPr>
    </w:lvl>
    <w:lvl w:ilvl="3" w:tplc="89B6AC92">
      <w:numFmt w:val="bullet"/>
      <w:lvlText w:val="•"/>
      <w:lvlJc w:val="left"/>
      <w:pPr>
        <w:ind w:left="3441" w:hanging="140"/>
      </w:pPr>
      <w:rPr>
        <w:rFonts w:hint="default"/>
      </w:rPr>
    </w:lvl>
    <w:lvl w:ilvl="4" w:tplc="0686C4C4">
      <w:numFmt w:val="bullet"/>
      <w:lvlText w:val="•"/>
      <w:lvlJc w:val="left"/>
      <w:pPr>
        <w:ind w:left="4321" w:hanging="140"/>
      </w:pPr>
      <w:rPr>
        <w:rFonts w:hint="default"/>
      </w:rPr>
    </w:lvl>
    <w:lvl w:ilvl="5" w:tplc="4A167BE8">
      <w:numFmt w:val="bullet"/>
      <w:lvlText w:val="•"/>
      <w:lvlJc w:val="left"/>
      <w:pPr>
        <w:ind w:left="5202" w:hanging="140"/>
      </w:pPr>
      <w:rPr>
        <w:rFonts w:hint="default"/>
      </w:rPr>
    </w:lvl>
    <w:lvl w:ilvl="6" w:tplc="D83063F6">
      <w:numFmt w:val="bullet"/>
      <w:lvlText w:val="•"/>
      <w:lvlJc w:val="left"/>
      <w:pPr>
        <w:ind w:left="6082" w:hanging="140"/>
      </w:pPr>
      <w:rPr>
        <w:rFonts w:hint="default"/>
      </w:rPr>
    </w:lvl>
    <w:lvl w:ilvl="7" w:tplc="4974363A">
      <w:numFmt w:val="bullet"/>
      <w:lvlText w:val="•"/>
      <w:lvlJc w:val="left"/>
      <w:pPr>
        <w:ind w:left="6963" w:hanging="140"/>
      </w:pPr>
      <w:rPr>
        <w:rFonts w:hint="default"/>
      </w:rPr>
    </w:lvl>
    <w:lvl w:ilvl="8" w:tplc="9E385BD6">
      <w:numFmt w:val="bullet"/>
      <w:lvlText w:val="•"/>
      <w:lvlJc w:val="left"/>
      <w:pPr>
        <w:ind w:left="7843" w:hanging="140"/>
      </w:pPr>
      <w:rPr>
        <w:rFonts w:hint="default"/>
      </w:rPr>
    </w:lvl>
  </w:abstractNum>
  <w:abstractNum w:abstractNumId="1" w15:restartNumberingAfterBreak="0">
    <w:nsid w:val="1C79777D"/>
    <w:multiLevelType w:val="hybridMultilevel"/>
    <w:tmpl w:val="A01E10FA"/>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47FBB"/>
    <w:multiLevelType w:val="hybridMultilevel"/>
    <w:tmpl w:val="F894ECB6"/>
    <w:lvl w:ilvl="0" w:tplc="8AEC2718">
      <w:numFmt w:val="bullet"/>
      <w:lvlText w:val="-"/>
      <w:lvlJc w:val="left"/>
      <w:pPr>
        <w:ind w:left="141" w:hanging="152"/>
      </w:pPr>
      <w:rPr>
        <w:rFonts w:ascii="Times New Roman" w:eastAsia="Times New Roman" w:hAnsi="Times New Roman" w:cs="Times New Roman" w:hint="default"/>
        <w:w w:val="100"/>
        <w:sz w:val="24"/>
        <w:szCs w:val="24"/>
      </w:rPr>
    </w:lvl>
    <w:lvl w:ilvl="1" w:tplc="078CE624">
      <w:numFmt w:val="bullet"/>
      <w:lvlText w:val="•"/>
      <w:lvlJc w:val="left"/>
      <w:pPr>
        <w:ind w:left="1086" w:hanging="152"/>
      </w:pPr>
      <w:rPr>
        <w:rFonts w:hint="default"/>
      </w:rPr>
    </w:lvl>
    <w:lvl w:ilvl="2" w:tplc="ACC2FE6E">
      <w:numFmt w:val="bullet"/>
      <w:lvlText w:val="•"/>
      <w:lvlJc w:val="left"/>
      <w:pPr>
        <w:ind w:left="2032" w:hanging="152"/>
      </w:pPr>
      <w:rPr>
        <w:rFonts w:hint="default"/>
      </w:rPr>
    </w:lvl>
    <w:lvl w:ilvl="3" w:tplc="6916D332">
      <w:numFmt w:val="bullet"/>
      <w:lvlText w:val="•"/>
      <w:lvlJc w:val="left"/>
      <w:pPr>
        <w:ind w:left="2979" w:hanging="152"/>
      </w:pPr>
      <w:rPr>
        <w:rFonts w:hint="default"/>
      </w:rPr>
    </w:lvl>
    <w:lvl w:ilvl="4" w:tplc="E328237C">
      <w:numFmt w:val="bullet"/>
      <w:lvlText w:val="•"/>
      <w:lvlJc w:val="left"/>
      <w:pPr>
        <w:ind w:left="3925" w:hanging="152"/>
      </w:pPr>
      <w:rPr>
        <w:rFonts w:hint="default"/>
      </w:rPr>
    </w:lvl>
    <w:lvl w:ilvl="5" w:tplc="C1C09A5C">
      <w:numFmt w:val="bullet"/>
      <w:lvlText w:val="•"/>
      <w:lvlJc w:val="left"/>
      <w:pPr>
        <w:ind w:left="4872" w:hanging="152"/>
      </w:pPr>
      <w:rPr>
        <w:rFonts w:hint="default"/>
      </w:rPr>
    </w:lvl>
    <w:lvl w:ilvl="6" w:tplc="346435D4">
      <w:numFmt w:val="bullet"/>
      <w:lvlText w:val="•"/>
      <w:lvlJc w:val="left"/>
      <w:pPr>
        <w:ind w:left="5818" w:hanging="152"/>
      </w:pPr>
      <w:rPr>
        <w:rFonts w:hint="default"/>
      </w:rPr>
    </w:lvl>
    <w:lvl w:ilvl="7" w:tplc="57EECEF2">
      <w:numFmt w:val="bullet"/>
      <w:lvlText w:val="•"/>
      <w:lvlJc w:val="left"/>
      <w:pPr>
        <w:ind w:left="6765" w:hanging="152"/>
      </w:pPr>
      <w:rPr>
        <w:rFonts w:hint="default"/>
      </w:rPr>
    </w:lvl>
    <w:lvl w:ilvl="8" w:tplc="AB964CA0">
      <w:numFmt w:val="bullet"/>
      <w:lvlText w:val="•"/>
      <w:lvlJc w:val="left"/>
      <w:pPr>
        <w:ind w:left="7711" w:hanging="152"/>
      </w:pPr>
      <w:rPr>
        <w:rFonts w:hint="default"/>
      </w:rPr>
    </w:lvl>
  </w:abstractNum>
  <w:abstractNum w:abstractNumId="3" w15:restartNumberingAfterBreak="0">
    <w:nsid w:val="75021B17"/>
    <w:multiLevelType w:val="hybridMultilevel"/>
    <w:tmpl w:val="1168198C"/>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0F"/>
    <w:rsid w:val="0001495E"/>
    <w:rsid w:val="00031A54"/>
    <w:rsid w:val="00055866"/>
    <w:rsid w:val="00085294"/>
    <w:rsid w:val="000938D4"/>
    <w:rsid w:val="00113436"/>
    <w:rsid w:val="00163E52"/>
    <w:rsid w:val="001876D8"/>
    <w:rsid w:val="00260B7C"/>
    <w:rsid w:val="0027094E"/>
    <w:rsid w:val="003515A6"/>
    <w:rsid w:val="003B01AC"/>
    <w:rsid w:val="003E20A2"/>
    <w:rsid w:val="00444701"/>
    <w:rsid w:val="0044616A"/>
    <w:rsid w:val="00465831"/>
    <w:rsid w:val="004B545D"/>
    <w:rsid w:val="0050268F"/>
    <w:rsid w:val="00554268"/>
    <w:rsid w:val="0058329B"/>
    <w:rsid w:val="005A42C1"/>
    <w:rsid w:val="00647D07"/>
    <w:rsid w:val="00652B2A"/>
    <w:rsid w:val="006916AD"/>
    <w:rsid w:val="006B4F90"/>
    <w:rsid w:val="0073047E"/>
    <w:rsid w:val="00752FAE"/>
    <w:rsid w:val="007729B5"/>
    <w:rsid w:val="007747BE"/>
    <w:rsid w:val="00784197"/>
    <w:rsid w:val="007B5102"/>
    <w:rsid w:val="00832EEC"/>
    <w:rsid w:val="008E06FE"/>
    <w:rsid w:val="00910387"/>
    <w:rsid w:val="00930D85"/>
    <w:rsid w:val="0095513B"/>
    <w:rsid w:val="009B6A73"/>
    <w:rsid w:val="009C030F"/>
    <w:rsid w:val="00A54549"/>
    <w:rsid w:val="00AB377D"/>
    <w:rsid w:val="00B04E4C"/>
    <w:rsid w:val="00B4480F"/>
    <w:rsid w:val="00BB7288"/>
    <w:rsid w:val="00BC76CB"/>
    <w:rsid w:val="00C16A56"/>
    <w:rsid w:val="00C92BF1"/>
    <w:rsid w:val="00CA5563"/>
    <w:rsid w:val="00CD1A0E"/>
    <w:rsid w:val="00D26B72"/>
    <w:rsid w:val="00D35541"/>
    <w:rsid w:val="00D458EB"/>
    <w:rsid w:val="00DE010A"/>
    <w:rsid w:val="00DE300C"/>
    <w:rsid w:val="00E50481"/>
    <w:rsid w:val="00EA33F3"/>
    <w:rsid w:val="00ED0A30"/>
    <w:rsid w:val="00EF62F0"/>
    <w:rsid w:val="00F05A09"/>
    <w:rsid w:val="00F80410"/>
    <w:rsid w:val="00FD5C7C"/>
    <w:rsid w:val="00FF79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FCC9-753E-4CDD-AFC7-2C120A03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7094E"/>
    <w:pPr>
      <w:keepNext/>
      <w:outlineLvl w:val="0"/>
    </w:pPr>
    <w:rPr>
      <w:sz w:val="28"/>
      <w:szCs w:val="20"/>
    </w:rPr>
  </w:style>
  <w:style w:type="paragraph" w:styleId="Heading2">
    <w:name w:val="heading 2"/>
    <w:aliases w:val="BVI2,Heading 2-BVI,RepHead2,MyHeading2,Mystyle2,Mystyle21,Mystyle22,Mystyle23,Mystyle211,Mystyle221,Trích yếu,l2,H2,h21,h2,I,II,III"/>
    <w:basedOn w:val="Normal"/>
    <w:next w:val="Normal"/>
    <w:link w:val="Heading2Char"/>
    <w:qFormat/>
    <w:rsid w:val="00163E52"/>
    <w:pPr>
      <w:keepNext/>
      <w:spacing w:before="240" w:after="60"/>
      <w:outlineLvl w:val="1"/>
    </w:pPr>
    <w:rPr>
      <w:b/>
      <w:bCs/>
      <w:i/>
      <w:iCs/>
      <w:sz w:val="28"/>
      <w:szCs w:val="28"/>
    </w:rPr>
  </w:style>
  <w:style w:type="paragraph" w:styleId="Heading3">
    <w:name w:val="heading 3"/>
    <w:basedOn w:val="Normal"/>
    <w:next w:val="Normal"/>
    <w:link w:val="Heading3Char"/>
    <w:qFormat/>
    <w:rsid w:val="00163E5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B4480F"/>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B4480F"/>
    <w:rPr>
      <w:color w:val="0000FF"/>
      <w:u w:val="single"/>
    </w:rPr>
  </w:style>
  <w:style w:type="character" w:customStyle="1" w:styleId="Heading1Char">
    <w:name w:val="Heading 1 Char"/>
    <w:basedOn w:val="DefaultParagraphFont"/>
    <w:link w:val="Heading1"/>
    <w:rsid w:val="0027094E"/>
    <w:rPr>
      <w:rFonts w:ascii="Times New Roman" w:eastAsia="Times New Roman" w:hAnsi="Times New Roman" w:cs="Times New Roman"/>
      <w:sz w:val="28"/>
      <w:szCs w:val="20"/>
      <w:lang w:val="en-US"/>
    </w:rPr>
  </w:style>
  <w:style w:type="character" w:customStyle="1" w:styleId="Heading2Char">
    <w:name w:val="Heading 2 Char"/>
    <w:aliases w:val="BVI2 Char,Heading 2-BVI Char,RepHead2 Char,MyHeading2 Char,Mystyle2 Char,Mystyle21 Char,Mystyle22 Char,Mystyle23 Char,Mystyle211 Char,Mystyle221 Char,Trích yếu Char,l2 Char,H2 Char,h21 Char,h2 Char,I Char,II Char,III Char"/>
    <w:basedOn w:val="DefaultParagraphFont"/>
    <w:link w:val="Heading2"/>
    <w:rsid w:val="00163E52"/>
    <w:rPr>
      <w:rFonts w:ascii="Times New Roman" w:eastAsia="Times New Roman" w:hAnsi="Times New Roman" w:cs="Times New Roman"/>
      <w:b/>
      <w:bCs/>
      <w:i/>
      <w:iCs/>
      <w:sz w:val="28"/>
      <w:szCs w:val="28"/>
      <w:lang w:val="en-US"/>
    </w:rPr>
  </w:style>
  <w:style w:type="character" w:customStyle="1" w:styleId="Heading3Char">
    <w:name w:val="Heading 3 Char"/>
    <w:basedOn w:val="DefaultParagraphFont"/>
    <w:link w:val="Heading3"/>
    <w:rsid w:val="00163E52"/>
    <w:rPr>
      <w:rFonts w:ascii="Times New Roman" w:eastAsia="Times New Roman" w:hAnsi="Times New Roman" w:cs="Times New Roman"/>
      <w:b/>
      <w:bCs/>
      <w:sz w:val="26"/>
      <w:szCs w:val="26"/>
      <w:lang w:val="en-US"/>
    </w:rPr>
  </w:style>
  <w:style w:type="paragraph" w:customStyle="1" w:styleId="CharChar8">
    <w:name w:val="Char Char8"/>
    <w:basedOn w:val="Normal"/>
    <w:semiHidden/>
    <w:rsid w:val="00163E52"/>
    <w:pPr>
      <w:spacing w:after="160" w:line="240" w:lineRule="exact"/>
    </w:pPr>
    <w:rPr>
      <w:rFonts w:ascii=".VnArial" w:eastAsia=".VnTime" w:hAnsi=".VnArial" w:cs=".VnArial"/>
      <w:sz w:val="22"/>
      <w:szCs w:val="22"/>
    </w:rPr>
  </w:style>
  <w:style w:type="paragraph" w:styleId="BodyText">
    <w:name w:val="Body Text"/>
    <w:basedOn w:val="Normal"/>
    <w:link w:val="BodyTextChar"/>
    <w:rsid w:val="00DE300C"/>
    <w:pPr>
      <w:spacing w:after="120"/>
    </w:pPr>
    <w:rPr>
      <w:color w:val="0000FF"/>
      <w:sz w:val="28"/>
      <w:szCs w:val="28"/>
      <w:lang w:val="x-none" w:eastAsia="x-none"/>
    </w:rPr>
  </w:style>
  <w:style w:type="character" w:customStyle="1" w:styleId="BodyTextChar">
    <w:name w:val="Body Text Char"/>
    <w:basedOn w:val="DefaultParagraphFont"/>
    <w:link w:val="BodyText"/>
    <w:rsid w:val="00DE300C"/>
    <w:rPr>
      <w:rFonts w:ascii="Times New Roman" w:eastAsia="Times New Roman" w:hAnsi="Times New Roman" w:cs="Times New Roman"/>
      <w:color w:val="0000FF"/>
      <w:sz w:val="28"/>
      <w:szCs w:val="28"/>
      <w:lang w:val="x-none" w:eastAsia="x-none"/>
    </w:rPr>
  </w:style>
  <w:style w:type="paragraph" w:styleId="ListParagraph">
    <w:name w:val="List Paragraph"/>
    <w:basedOn w:val="Normal"/>
    <w:uiPriority w:val="1"/>
    <w:qFormat/>
    <w:rsid w:val="00DE300C"/>
    <w:pPr>
      <w:spacing w:after="200" w:line="276" w:lineRule="auto"/>
      <w:ind w:left="720"/>
      <w:contextualSpacing/>
    </w:pPr>
    <w:rPr>
      <w:sz w:val="28"/>
      <w:szCs w:val="22"/>
    </w:rPr>
  </w:style>
  <w:style w:type="paragraph" w:styleId="Header">
    <w:name w:val="header"/>
    <w:basedOn w:val="Normal"/>
    <w:link w:val="HeaderChar"/>
    <w:uiPriority w:val="99"/>
    <w:unhideWhenUsed/>
    <w:rsid w:val="00AB377D"/>
    <w:pPr>
      <w:tabs>
        <w:tab w:val="center" w:pos="4513"/>
        <w:tab w:val="right" w:pos="9026"/>
      </w:tabs>
    </w:pPr>
  </w:style>
  <w:style w:type="character" w:customStyle="1" w:styleId="HeaderChar">
    <w:name w:val="Header Char"/>
    <w:basedOn w:val="DefaultParagraphFont"/>
    <w:link w:val="Header"/>
    <w:uiPriority w:val="99"/>
    <w:rsid w:val="00AB377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B377D"/>
    <w:pPr>
      <w:tabs>
        <w:tab w:val="center" w:pos="4513"/>
        <w:tab w:val="right" w:pos="9026"/>
      </w:tabs>
    </w:pPr>
  </w:style>
  <w:style w:type="character" w:customStyle="1" w:styleId="FooterChar">
    <w:name w:val="Footer Char"/>
    <w:basedOn w:val="DefaultParagraphFont"/>
    <w:link w:val="Footer"/>
    <w:uiPriority w:val="99"/>
    <w:rsid w:val="00AB37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6/2014/TT-TTCP)&amp;area=2&amp;type=0&amp;match=False&amp;vc=True&amp;lan=1" TargetMode="External"/><Relationship Id="rId13" Type="http://schemas.openxmlformats.org/officeDocument/2006/relationships/hyperlink" Target="http://thuvienphapluat.vn/phap-luat/tim-van-ban.aspx?keyword=07/2014/TT-TTCP&amp;area=2&amp;type=0&amp;match=False&amp;vc=True&amp;lan=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07/2013/TT-TTCP&amp;area=2&amp;type=0&amp;match=False&amp;vc=True&amp;lan=1" TargetMode="External"/><Relationship Id="rId12" Type="http://schemas.openxmlformats.org/officeDocument/2006/relationships/hyperlink" Target="http://thuvienphapluat.vn/phap-luat/tim-van-ban.aspx?keyword=76/2012/N%C4%90-CP&amp;area=2&amp;type=0&amp;match=False&amp;vc=True&amp;la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06/2013/TT-TTCP&amp;area=2&amp;type=0&amp;match=False&amp;vc=True&amp;lan=1" TargetMode="External"/><Relationship Id="rId5" Type="http://schemas.openxmlformats.org/officeDocument/2006/relationships/footnotes" Target="footnotes.xml"/><Relationship Id="rId15" Type="http://schemas.openxmlformats.org/officeDocument/2006/relationships/hyperlink" Target="http://thuvienphapluat.vn/phap-luat/tim-van-ban.aspx?keyword=06/2013/TT-TTCP&amp;area=2&amp;type=0&amp;match=False&amp;vc=True&amp;lan=1" TargetMode="External"/><Relationship Id="rId10" Type="http://schemas.openxmlformats.org/officeDocument/2006/relationships/hyperlink" Target="http://thuvienphapluat.vn/phap-luat/tim-van-ban.aspx?keyword=07/2013/TT-TT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75/2012/N%C4%90-CP&amp;area=2&amp;type=0&amp;match=False&amp;vc=True&amp;lan=1" TargetMode="External"/><Relationship Id="rId14" Type="http://schemas.openxmlformats.org/officeDocument/2006/relationships/hyperlink" Target="http://thuvienphapluat.vn/phap-luat/tim-van-ban.aspx?keyword=76/2012/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2017-03-13T08:33:00Z</dcterms:created>
  <dcterms:modified xsi:type="dcterms:W3CDTF">2017-03-27T03:23:00Z</dcterms:modified>
</cp:coreProperties>
</file>