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1C" w:rsidRDefault="0050651C" w:rsidP="000171A6">
      <w:pPr>
        <w:ind w:firstLine="720"/>
        <w:rPr>
          <w:rFonts w:ascii="Times New Roman" w:hAnsi="Times New Roman" w:cs="Times New Roman"/>
          <w:sz w:val="28"/>
          <w:szCs w:val="28"/>
        </w:rPr>
      </w:pPr>
      <w:r>
        <w:rPr>
          <w:rFonts w:ascii="Times New Roman" w:hAnsi="Times New Roman" w:cs="Times New Roman"/>
          <w:sz w:val="28"/>
          <w:szCs w:val="28"/>
        </w:rPr>
        <w:t>Được sự thống nhất của Đảng ủy, UBND thị trấn Phú Hòa và Ban đại diện Hội Người cao tuổi huyện Chư păh.</w:t>
      </w:r>
    </w:p>
    <w:p w:rsidR="0050651C" w:rsidRDefault="0050651C" w:rsidP="003A5391">
      <w:pPr>
        <w:ind w:firstLine="720"/>
        <w:jc w:val="center"/>
        <w:rPr>
          <w:rFonts w:ascii="Times New Roman" w:hAnsi="Times New Roman" w:cs="Times New Roman"/>
          <w:sz w:val="28"/>
          <w:szCs w:val="28"/>
        </w:rPr>
      </w:pPr>
      <w:r>
        <w:rPr>
          <w:rFonts w:ascii="Times New Roman" w:hAnsi="Times New Roman" w:cs="Times New Roman"/>
          <w:sz w:val="28"/>
          <w:szCs w:val="28"/>
        </w:rPr>
        <w:t xml:space="preserve">Ngày 16/3/2021, tại Hội trường UBND thị trấn Phú </w:t>
      </w:r>
      <w:proofErr w:type="gramStart"/>
      <w:r>
        <w:rPr>
          <w:rFonts w:ascii="Times New Roman" w:hAnsi="Times New Roman" w:cs="Times New Roman"/>
          <w:sz w:val="28"/>
          <w:szCs w:val="28"/>
        </w:rPr>
        <w:t>Hòa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Hội người cao tuổi thị trấn đã tiến hành tổ chức Đại hội đại biểu Hội người cao tuổi thị trấn Phú Hòa khóa VI, nhiệm kỳ 2021-2026.</w:t>
      </w:r>
      <w:proofErr w:type="gramEnd"/>
      <w:r>
        <w:rPr>
          <w:rFonts w:ascii="Times New Roman" w:hAnsi="Times New Roman" w:cs="Times New Roman"/>
          <w:sz w:val="28"/>
          <w:szCs w:val="28"/>
        </w:rPr>
        <w:t xml:space="preserve"> Sau khi nghe trình bày dự thảo báo cáo đánh giá nhiệm vụ công tác Hội khóa VI; Báo cáo kiểm điểm của Ban chấp hành Hội Người cao tuổ</w:t>
      </w:r>
      <w:r w:rsidR="00A30A65">
        <w:rPr>
          <w:rFonts w:ascii="Times New Roman" w:hAnsi="Times New Roman" w:cs="Times New Roman"/>
          <w:sz w:val="28"/>
          <w:szCs w:val="28"/>
        </w:rPr>
        <w:t>i khóa V. Đại hội thảo luận và Quyết nghị:</w:t>
      </w:r>
      <w:r w:rsidR="000171A6">
        <w:rPr>
          <w:rFonts w:ascii="Times New Roman" w:hAnsi="Times New Roman" w:cs="Times New Roman"/>
          <w:noProof/>
          <w:sz w:val="28"/>
          <w:szCs w:val="28"/>
        </w:rPr>
        <w:drawing>
          <wp:inline distT="0" distB="0" distL="0" distR="0" wp14:anchorId="3A020BA9" wp14:editId="7B8634FF">
            <wp:extent cx="4614059"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g canh dai ho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07981" cy="2073715"/>
                    </a:xfrm>
                    <a:prstGeom prst="rect">
                      <a:avLst/>
                    </a:prstGeom>
                  </pic:spPr>
                </pic:pic>
              </a:graphicData>
            </a:graphic>
          </wp:inline>
        </w:drawing>
      </w:r>
    </w:p>
    <w:p w:rsidR="003A5391" w:rsidRPr="003A5391" w:rsidRDefault="003A5391" w:rsidP="003A5391">
      <w:pPr>
        <w:ind w:firstLine="720"/>
        <w:jc w:val="center"/>
        <w:rPr>
          <w:rFonts w:ascii="Times New Roman" w:hAnsi="Times New Roman" w:cs="Times New Roman"/>
          <w:i/>
          <w:sz w:val="28"/>
          <w:szCs w:val="28"/>
        </w:rPr>
      </w:pPr>
      <w:r>
        <w:rPr>
          <w:rFonts w:ascii="Times New Roman" w:hAnsi="Times New Roman" w:cs="Times New Roman"/>
          <w:i/>
          <w:sz w:val="28"/>
          <w:szCs w:val="28"/>
        </w:rPr>
        <w:t xml:space="preserve">Hình ảnh: </w:t>
      </w:r>
      <w:r w:rsidRPr="003A5391">
        <w:rPr>
          <w:rFonts w:ascii="Times New Roman" w:hAnsi="Times New Roman" w:cs="Times New Roman"/>
          <w:i/>
          <w:sz w:val="28"/>
          <w:szCs w:val="28"/>
        </w:rPr>
        <w:t xml:space="preserve">Quang cảnh đại hội </w:t>
      </w:r>
    </w:p>
    <w:p w:rsidR="00A30A65" w:rsidRDefault="00A30A65">
      <w:pPr>
        <w:rPr>
          <w:rFonts w:ascii="Times New Roman" w:hAnsi="Times New Roman" w:cs="Times New Roman"/>
          <w:sz w:val="28"/>
          <w:szCs w:val="28"/>
        </w:rPr>
      </w:pPr>
      <w:r>
        <w:rPr>
          <w:rFonts w:ascii="Times New Roman" w:hAnsi="Times New Roman" w:cs="Times New Roman"/>
          <w:sz w:val="28"/>
          <w:szCs w:val="28"/>
        </w:rPr>
        <w:tab/>
        <w:t>1. Thông qua báo cáo của Hội người cao tuổi khóa V, nhiệm kỳ 2016-2021 và chương trình công tác Hội NCT khóa VI, nhiệm kỳ 2021-2026; Báo cáo kiểm điểm của BCH hội NCT khóa V đã trình bày trước đại hội. Đại hội đã thảo luận, phân tích, đánh giá kết quả hoạt động Hội trong nhiệm kỳ qua như: Chăm sóc người cao tuổi, phát huy vai trò người cao tuổi, phân tích rõ những ưu và khuyết điểm, những tồn tại cần khắc phục trong công tác chỉ đạo và lãnh đạo Hội NCT cho những năm tiếp theo.</w:t>
      </w:r>
    </w:p>
    <w:p w:rsidR="00A30A65" w:rsidRDefault="00A30A65">
      <w:pPr>
        <w:rPr>
          <w:rFonts w:ascii="Times New Roman" w:hAnsi="Times New Roman" w:cs="Times New Roman"/>
          <w:sz w:val="28"/>
          <w:szCs w:val="28"/>
        </w:rPr>
      </w:pPr>
      <w:r>
        <w:rPr>
          <w:rFonts w:ascii="Times New Roman" w:hAnsi="Times New Roman" w:cs="Times New Roman"/>
          <w:sz w:val="28"/>
          <w:szCs w:val="28"/>
        </w:rPr>
        <w:tab/>
        <w:t xml:space="preserve">2. Hiệp thương của BCH HỘi NCT khóa VI, nhiệm kỳ 2021-2026 gồm 09 ủy viên, bầu chủ tịch, phó chủ ủy và Ủy viên thường vụ; bầu 03 cụ vào Ban kiểm tra của hội. </w:t>
      </w:r>
      <w:proofErr w:type="gramStart"/>
      <w:r>
        <w:rPr>
          <w:rFonts w:ascii="Times New Roman" w:hAnsi="Times New Roman" w:cs="Times New Roman"/>
          <w:sz w:val="28"/>
          <w:szCs w:val="28"/>
        </w:rPr>
        <w:t>Hiệp thương cử 05 đại biểu đi dự Đại hội Đại biểu cấp trên.</w:t>
      </w:r>
      <w:proofErr w:type="gramEnd"/>
    </w:p>
    <w:p w:rsidR="00A30A65" w:rsidRDefault="00A30A65">
      <w:pPr>
        <w:rPr>
          <w:rFonts w:ascii="Times New Roman" w:hAnsi="Times New Roman" w:cs="Times New Roman"/>
          <w:sz w:val="28"/>
          <w:szCs w:val="28"/>
        </w:rPr>
      </w:pPr>
      <w:r>
        <w:rPr>
          <w:rFonts w:ascii="Times New Roman" w:hAnsi="Times New Roman" w:cs="Times New Roman"/>
          <w:sz w:val="28"/>
          <w:szCs w:val="28"/>
        </w:rPr>
        <w:tab/>
        <w:t>3. Đại hội thống nhất cao trong nhiệm kỳ 2021-2026 thực hiện tốt chỉ tiêu:</w:t>
      </w:r>
    </w:p>
    <w:p w:rsidR="00A30A65" w:rsidRDefault="00A30A65">
      <w:pPr>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Tập  hợp</w:t>
      </w:r>
      <w:proofErr w:type="gramEnd"/>
      <w:r>
        <w:rPr>
          <w:rFonts w:ascii="Times New Roman" w:hAnsi="Times New Roman" w:cs="Times New Roman"/>
          <w:sz w:val="28"/>
          <w:szCs w:val="28"/>
        </w:rPr>
        <w:t xml:space="preserve"> từ 90% trở lên Người cao tuổi vào Hội</w:t>
      </w:r>
    </w:p>
    <w:p w:rsidR="00A30A65" w:rsidRDefault="00A30A65">
      <w:pPr>
        <w:rPr>
          <w:rFonts w:ascii="Times New Roman" w:hAnsi="Times New Roman" w:cs="Times New Roman"/>
          <w:sz w:val="28"/>
          <w:szCs w:val="28"/>
        </w:rPr>
      </w:pPr>
      <w:r>
        <w:rPr>
          <w:rFonts w:ascii="Times New Roman" w:hAnsi="Times New Roman" w:cs="Times New Roman"/>
          <w:sz w:val="28"/>
          <w:szCs w:val="28"/>
        </w:rPr>
        <w:tab/>
        <w:t>- Lập Kế hoạch và đề xuất các cấp có liên quan tập huấn cho cán bộ Hội có kỹ năng công tác Hội và kiến thức, các lĩnh vực khác nhau theo Chương trình phối hợp công tác giữa Hội và các cơ quan có liên quan.</w:t>
      </w:r>
    </w:p>
    <w:p w:rsidR="00A30A65" w:rsidRDefault="00A30A65">
      <w:pPr>
        <w:rPr>
          <w:rFonts w:ascii="Times New Roman" w:hAnsi="Times New Roman" w:cs="Times New Roman"/>
          <w:sz w:val="28"/>
          <w:szCs w:val="28"/>
        </w:rPr>
      </w:pPr>
      <w:r>
        <w:rPr>
          <w:rFonts w:ascii="Times New Roman" w:hAnsi="Times New Roman" w:cs="Times New Roman"/>
          <w:sz w:val="28"/>
          <w:szCs w:val="28"/>
        </w:rPr>
        <w:tab/>
        <w:t>- Phấn đầu 06 Chi hội vững mạnh, trong đó có 3 chi hội vững mạnh xuất sắc, Duy trì hoạt động thường xuyên quỹ toàn dân chăm sóc NCT.</w:t>
      </w:r>
    </w:p>
    <w:p w:rsidR="00A30A65" w:rsidRDefault="00A30A65">
      <w:pPr>
        <w:rPr>
          <w:rFonts w:ascii="Times New Roman" w:hAnsi="Times New Roman" w:cs="Times New Roman"/>
          <w:sz w:val="28"/>
          <w:szCs w:val="28"/>
        </w:rPr>
      </w:pPr>
      <w:r>
        <w:rPr>
          <w:rFonts w:ascii="Times New Roman" w:hAnsi="Times New Roman" w:cs="Times New Roman"/>
          <w:sz w:val="28"/>
          <w:szCs w:val="28"/>
        </w:rPr>
        <w:lastRenderedPageBreak/>
        <w:tab/>
        <w:t xml:space="preserve">- Tham mưu đề xuất 100% NCT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Luật định được chúc mừng thọ, được hưởng chế độ bảo trợ xã hội, bảo hiểm y tế.</w:t>
      </w:r>
    </w:p>
    <w:p w:rsidR="00A30A65" w:rsidRDefault="00A30A65">
      <w:pPr>
        <w:rPr>
          <w:rFonts w:ascii="Times New Roman" w:hAnsi="Times New Roman" w:cs="Times New Roman"/>
          <w:sz w:val="28"/>
          <w:szCs w:val="28"/>
        </w:rPr>
      </w:pPr>
      <w:r>
        <w:rPr>
          <w:rFonts w:ascii="Times New Roman" w:hAnsi="Times New Roman" w:cs="Times New Roman"/>
          <w:sz w:val="28"/>
          <w:szCs w:val="28"/>
        </w:rPr>
        <w:tab/>
        <w:t>- Xây dựng kế hoạch thành lập các câu lạc bộ văn hóa văn nghệ, cầu lông…Lấy chi hội có tiềm năng làm điểm để phát triển ra toàn hội.</w:t>
      </w:r>
    </w:p>
    <w:p w:rsidR="00A30A65" w:rsidRPr="0050651C" w:rsidRDefault="00A30A65">
      <w:pPr>
        <w:rPr>
          <w:rFonts w:ascii="Times New Roman" w:hAnsi="Times New Roman" w:cs="Times New Roman"/>
          <w:sz w:val="28"/>
          <w:szCs w:val="28"/>
        </w:rPr>
      </w:pPr>
      <w:r>
        <w:rPr>
          <w:rFonts w:ascii="Times New Roman" w:hAnsi="Times New Roman" w:cs="Times New Roman"/>
          <w:sz w:val="28"/>
          <w:szCs w:val="28"/>
        </w:rPr>
        <w:tab/>
        <w:t>Đại hội phấn đầu thực hiện thắng lợi nhiệm vụ của Hội NCT thị trấn trong nhiệm vụ mới do Đại hội ĐB HNC thị trấn lần thứ VI, nhiệm kỳ 2021-</w:t>
      </w:r>
      <w:bookmarkStart w:id="0" w:name="_GoBack"/>
      <w:bookmarkEnd w:id="0"/>
      <w:r>
        <w:rPr>
          <w:rFonts w:ascii="Times New Roman" w:hAnsi="Times New Roman" w:cs="Times New Roman"/>
          <w:sz w:val="28"/>
          <w:szCs w:val="28"/>
        </w:rPr>
        <w:t>2026 đề ra.</w:t>
      </w:r>
    </w:p>
    <w:sectPr w:rsidR="00A30A65" w:rsidRPr="0050651C"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1C"/>
    <w:rsid w:val="000171A6"/>
    <w:rsid w:val="003A5391"/>
    <w:rsid w:val="0040125E"/>
    <w:rsid w:val="004E283C"/>
    <w:rsid w:val="0050651C"/>
    <w:rsid w:val="00651574"/>
    <w:rsid w:val="00663DCF"/>
    <w:rsid w:val="00717FEF"/>
    <w:rsid w:val="007E7B19"/>
    <w:rsid w:val="00A30A65"/>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A65"/>
    <w:pPr>
      <w:ind w:left="720"/>
      <w:contextualSpacing/>
    </w:pPr>
  </w:style>
  <w:style w:type="paragraph" w:styleId="BalloonText">
    <w:name w:val="Balloon Text"/>
    <w:basedOn w:val="Normal"/>
    <w:link w:val="BalloonTextChar"/>
    <w:uiPriority w:val="99"/>
    <w:semiHidden/>
    <w:unhideWhenUsed/>
    <w:rsid w:val="0001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A65"/>
    <w:pPr>
      <w:ind w:left="720"/>
      <w:contextualSpacing/>
    </w:pPr>
  </w:style>
  <w:style w:type="paragraph" w:styleId="BalloonText">
    <w:name w:val="Balloon Text"/>
    <w:basedOn w:val="Normal"/>
    <w:link w:val="BalloonTextChar"/>
    <w:uiPriority w:val="99"/>
    <w:semiHidden/>
    <w:unhideWhenUsed/>
    <w:rsid w:val="0001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1DA6-D1DC-47B0-9FD6-87CA80AB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2021-03-25T00:02:00Z</dcterms:created>
  <dcterms:modified xsi:type="dcterms:W3CDTF">2021-03-25T00:30:00Z</dcterms:modified>
</cp:coreProperties>
</file>